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27E99" w14:textId="79E6013D" w:rsidR="00596CC2" w:rsidRDefault="00596CC2" w:rsidP="008B2F43">
      <w:pPr>
        <w:pStyle w:val="BodyText"/>
        <w:jc w:val="center"/>
        <w:rPr>
          <w:b/>
          <w:bCs/>
          <w:sz w:val="96"/>
          <w:szCs w:val="96"/>
        </w:rPr>
      </w:pPr>
      <w:r>
        <w:rPr>
          <w:noProof/>
        </w:rPr>
        <w:drawing>
          <wp:anchor distT="0" distB="0" distL="114300" distR="114300" simplePos="0" relativeHeight="251659264" behindDoc="0" locked="0" layoutInCell="1" allowOverlap="1" wp14:anchorId="07CA7C7F" wp14:editId="01E09BAE">
            <wp:simplePos x="0" y="0"/>
            <wp:positionH relativeFrom="margin">
              <wp:align>center</wp:align>
            </wp:positionH>
            <wp:positionV relativeFrom="paragraph">
              <wp:posOffset>0</wp:posOffset>
            </wp:positionV>
            <wp:extent cx="1581150" cy="1581150"/>
            <wp:effectExtent l="0" t="0" r="0" b="0"/>
            <wp:wrapNone/>
            <wp:docPr id="722089351" name="Picture 1"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28325" name="Picture 1" descr="A close up of a fla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ED8CCA" w14:textId="77777777" w:rsidR="00596CC2" w:rsidRDefault="00596CC2" w:rsidP="008B2F43">
      <w:pPr>
        <w:pStyle w:val="BodyText"/>
        <w:jc w:val="center"/>
        <w:rPr>
          <w:b/>
          <w:bCs/>
          <w:sz w:val="96"/>
          <w:szCs w:val="96"/>
        </w:rPr>
      </w:pPr>
    </w:p>
    <w:p w14:paraId="62700F58" w14:textId="28B465A7" w:rsidR="00E56FF0" w:rsidRPr="00E56FF0" w:rsidRDefault="00673724" w:rsidP="00846377">
      <w:pPr>
        <w:pStyle w:val="Heading1"/>
        <w:spacing w:before="800" w:line="264" w:lineRule="auto"/>
        <w:rPr>
          <w:sz w:val="96"/>
          <w:szCs w:val="96"/>
        </w:rPr>
      </w:pPr>
      <w:bookmarkStart w:id="0" w:name="_Toc238739601"/>
      <w:r w:rsidRPr="00673724">
        <w:rPr>
          <w:sz w:val="96"/>
          <w:szCs w:val="96"/>
        </w:rPr>
        <w:t>WePEG1787</w:t>
      </w:r>
      <w:bookmarkEnd w:id="0"/>
      <w:r w:rsidR="00B264F0">
        <w:rPr>
          <w:sz w:val="96"/>
          <w:szCs w:val="96"/>
        </w:rPr>
        <w:t xml:space="preserve"> </w:t>
      </w:r>
    </w:p>
    <w:p w14:paraId="7D2A2F9B" w14:textId="7C17C6F1" w:rsidR="00E56FF0" w:rsidRDefault="00D178A5" w:rsidP="000610FA">
      <w:pPr>
        <w:pStyle w:val="Body"/>
        <w:spacing w:line="264" w:lineRule="auto"/>
        <w:jc w:val="center"/>
        <w:rPr>
          <w:sz w:val="48"/>
          <w:szCs w:val="48"/>
        </w:rPr>
      </w:pPr>
      <w:r w:rsidRPr="00303007">
        <w:rPr>
          <w:b/>
          <w:iCs/>
          <w:sz w:val="48"/>
          <w:szCs w:val="48"/>
          <w:u w:val="single"/>
        </w:rPr>
        <w:t>W</w:t>
      </w:r>
      <w:r w:rsidR="00303007" w:rsidRPr="001B33EE">
        <w:rPr>
          <w:b/>
          <w:iCs/>
          <w:sz w:val="48"/>
          <w:szCs w:val="48"/>
          <w:u w:val="single"/>
        </w:rPr>
        <w:t>e</w:t>
      </w:r>
      <w:r w:rsidR="00303007" w:rsidRPr="00303007">
        <w:rPr>
          <w:bCs/>
          <w:iCs/>
          <w:sz w:val="48"/>
          <w:szCs w:val="48"/>
        </w:rPr>
        <w:t xml:space="preserve"> </w:t>
      </w:r>
      <w:proofErr w:type="gramStart"/>
      <w:r w:rsidR="00303007" w:rsidRPr="00303007">
        <w:rPr>
          <w:bCs/>
          <w:iCs/>
          <w:sz w:val="48"/>
          <w:szCs w:val="48"/>
        </w:rPr>
        <w:t>the</w:t>
      </w:r>
      <w:proofErr w:type="gramEnd"/>
      <w:r w:rsidR="00303007" w:rsidRPr="00303007">
        <w:rPr>
          <w:bCs/>
          <w:iCs/>
          <w:sz w:val="48"/>
          <w:szCs w:val="48"/>
        </w:rPr>
        <w:t xml:space="preserve"> People’</w:t>
      </w:r>
      <w:r w:rsidRPr="00303007">
        <w:rPr>
          <w:bCs/>
          <w:iCs/>
          <w:sz w:val="48"/>
          <w:szCs w:val="48"/>
        </w:rPr>
        <w:t>s</w:t>
      </w:r>
      <w:r w:rsidR="00596CC2" w:rsidRPr="00D178A5">
        <w:rPr>
          <w:bCs/>
          <w:i w:val="0"/>
          <w:sz w:val="48"/>
          <w:szCs w:val="48"/>
        </w:rPr>
        <w:t xml:space="preserve"> </w:t>
      </w:r>
      <w:r w:rsidR="00596CC2" w:rsidRPr="00FF383F">
        <w:rPr>
          <w:b/>
          <w:bCs/>
          <w:sz w:val="48"/>
          <w:szCs w:val="48"/>
          <w:u w:val="single"/>
        </w:rPr>
        <w:t>P</w:t>
      </w:r>
      <w:r w:rsidR="00596CC2" w:rsidRPr="00FF383F">
        <w:rPr>
          <w:sz w:val="48"/>
          <w:szCs w:val="48"/>
        </w:rPr>
        <w:t xml:space="preserve">rinciples of </w:t>
      </w:r>
      <w:r w:rsidR="00596CC2" w:rsidRPr="00FF383F">
        <w:rPr>
          <w:b/>
          <w:bCs/>
          <w:sz w:val="48"/>
          <w:szCs w:val="48"/>
          <w:u w:val="single"/>
        </w:rPr>
        <w:t>E</w:t>
      </w:r>
      <w:r w:rsidR="00596CC2" w:rsidRPr="00FF383F">
        <w:rPr>
          <w:sz w:val="48"/>
          <w:szCs w:val="48"/>
        </w:rPr>
        <w:t>ffective</w:t>
      </w:r>
      <w:r w:rsidR="00596CC2" w:rsidRPr="00FF383F">
        <w:rPr>
          <w:b/>
          <w:bCs/>
          <w:sz w:val="48"/>
          <w:szCs w:val="48"/>
        </w:rPr>
        <w:t xml:space="preserve"> </w:t>
      </w:r>
      <w:r w:rsidR="00596CC2" w:rsidRPr="00FF383F">
        <w:rPr>
          <w:b/>
          <w:bCs/>
          <w:sz w:val="48"/>
          <w:szCs w:val="48"/>
          <w:u w:val="single"/>
        </w:rPr>
        <w:t>G</w:t>
      </w:r>
      <w:r w:rsidR="00596CC2" w:rsidRPr="00FF383F">
        <w:rPr>
          <w:sz w:val="48"/>
          <w:szCs w:val="48"/>
        </w:rPr>
        <w:t>overning</w:t>
      </w:r>
    </w:p>
    <w:p w14:paraId="6352C373" w14:textId="77777777" w:rsidR="000610FA" w:rsidRDefault="000610FA" w:rsidP="000610FA">
      <w:pPr>
        <w:pStyle w:val="Heading2"/>
      </w:pPr>
    </w:p>
    <w:p w14:paraId="0F611D42" w14:textId="7C22EFB4" w:rsidR="000610FA" w:rsidRPr="000610FA" w:rsidRDefault="000610FA" w:rsidP="000610FA">
      <w:pPr>
        <w:pStyle w:val="Heading2"/>
        <w:rPr>
          <w:sz w:val="40"/>
          <w:szCs w:val="40"/>
        </w:rPr>
      </w:pPr>
      <w:bookmarkStart w:id="1" w:name="_Toc238739602"/>
      <w:r w:rsidRPr="000610FA">
        <w:rPr>
          <w:sz w:val="40"/>
          <w:szCs w:val="40"/>
        </w:rPr>
        <w:t>FIVE GOVERNING PRINCIPLES</w:t>
      </w:r>
      <w:bookmarkEnd w:id="1"/>
    </w:p>
    <w:p w14:paraId="1BAC2B8B" w14:textId="77777777" w:rsidR="000610FA" w:rsidRPr="00E56FF0" w:rsidRDefault="000610FA" w:rsidP="000610FA">
      <w:pPr>
        <w:pStyle w:val="Heading2"/>
      </w:pPr>
      <w:bookmarkStart w:id="2" w:name="_Toc238739603"/>
      <w:r>
        <w:t>Truth  •  Liberty  •  Government  •  Economics  •  Elections</w:t>
      </w:r>
      <w:bookmarkEnd w:id="2"/>
    </w:p>
    <w:p w14:paraId="7A57A0B7" w14:textId="58EC647E" w:rsidR="00E56FF0" w:rsidRPr="00D513AE" w:rsidRDefault="00D513AE" w:rsidP="00D513AE">
      <w:pPr>
        <w:spacing w:line="312" w:lineRule="auto"/>
        <w:ind w:firstLine="720"/>
        <w:rPr>
          <w:rFonts w:cs="Cambria"/>
        </w:rPr>
      </w:pPr>
      <w:r>
        <w:br w:type="page"/>
      </w:r>
    </w:p>
    <w:p w14:paraId="6469398B" w14:textId="24E570BB" w:rsidR="00A86408" w:rsidRPr="008E6EFA" w:rsidRDefault="001D67F6" w:rsidP="0062584F">
      <w:pPr>
        <w:pStyle w:val="Heading1"/>
      </w:pPr>
      <w:bookmarkStart w:id="3" w:name="_Toc238739604"/>
      <w:r>
        <w:lastRenderedPageBreak/>
        <w:t>Definitions</w:t>
      </w:r>
      <w:bookmarkEnd w:id="3"/>
    </w:p>
    <w:p w14:paraId="33D178EA" w14:textId="6DA3C646" w:rsidR="00A86408" w:rsidRDefault="00A86408" w:rsidP="008B2F43">
      <w:pPr>
        <w:pStyle w:val="BodyText"/>
      </w:pPr>
      <w:r w:rsidRPr="001D67F6">
        <w:rPr>
          <w:b/>
          <w:bCs/>
        </w:rPr>
        <w:t>We</w:t>
      </w:r>
      <w:r w:rsidR="0062584F" w:rsidRPr="001D67F6">
        <w:rPr>
          <w:b/>
          <w:bCs/>
        </w:rPr>
        <w:t>PEG1787</w:t>
      </w:r>
      <w:r>
        <w:t xml:space="preserve"> use shorthand to slow down the cancel culture online: </w:t>
      </w:r>
      <w:r w:rsidRPr="00DF15C6">
        <w:rPr>
          <w:b/>
          <w:bCs/>
        </w:rPr>
        <w:t>DOI</w:t>
      </w:r>
      <w:r>
        <w:t xml:space="preserve"> = Declaration of Independence, </w:t>
      </w:r>
      <w:r w:rsidRPr="006B591F">
        <w:rPr>
          <w:b/>
        </w:rPr>
        <w:t>WTP</w:t>
      </w:r>
      <w:r>
        <w:t xml:space="preserve"> = </w:t>
      </w:r>
      <w:r w:rsidR="001C6BD0">
        <w:t>‘</w:t>
      </w:r>
      <w:r w:rsidR="006B591F" w:rsidRPr="006B591F">
        <w:rPr>
          <w:i/>
        </w:rPr>
        <w:t>we the people</w:t>
      </w:r>
      <w:r w:rsidR="00D178A5" w:rsidRPr="00D178A5">
        <w:rPr>
          <w:iCs/>
        </w:rPr>
        <w:t>,</w:t>
      </w:r>
      <w:r w:rsidR="001C6BD0">
        <w:t>’ used to draw attention,</w:t>
      </w:r>
      <w:r>
        <w:t xml:space="preserve"> </w:t>
      </w:r>
      <w:r w:rsidR="00152087" w:rsidRPr="00152087">
        <w:rPr>
          <w:b/>
          <w:bCs/>
        </w:rPr>
        <w:t>Political</w:t>
      </w:r>
      <w:r w:rsidR="00152087">
        <w:t xml:space="preserve"> </w:t>
      </w:r>
      <w:r w:rsidR="00152087" w:rsidRPr="00152087">
        <w:rPr>
          <w:b/>
          <w:bCs/>
        </w:rPr>
        <w:t>Party</w:t>
      </w:r>
      <w:r w:rsidR="00152087">
        <w:t xml:space="preserve"> = Groups formed to exercise government power, </w:t>
      </w:r>
      <w:r w:rsidR="00152087" w:rsidRPr="00152087">
        <w:rPr>
          <w:b/>
          <w:bCs/>
        </w:rPr>
        <w:t>Political</w:t>
      </w:r>
      <w:r w:rsidR="00152087">
        <w:t xml:space="preserve"> </w:t>
      </w:r>
      <w:r w:rsidR="00CB003E">
        <w:rPr>
          <w:b/>
          <w:bCs/>
        </w:rPr>
        <w:t>Faction</w:t>
      </w:r>
      <w:r>
        <w:t xml:space="preserve"> =</w:t>
      </w:r>
      <w:r w:rsidR="00152087">
        <w:t xml:space="preserve"> temporary groups formed to influence the elements of our Founding</w:t>
      </w:r>
      <w:r w:rsidR="007F6666">
        <w:t>,</w:t>
      </w:r>
      <w:r w:rsidR="00C36301">
        <w:t xml:space="preserve"> </w:t>
      </w:r>
    </w:p>
    <w:p w14:paraId="39EF7CD7" w14:textId="02D8F268" w:rsidR="00A96182" w:rsidRDefault="00035495" w:rsidP="0062584F">
      <w:pPr>
        <w:pStyle w:val="Heading1"/>
      </w:pPr>
      <w:bookmarkStart w:id="4" w:name="_Toc238739605"/>
      <w:r>
        <w:t xml:space="preserve">Scoring </w:t>
      </w:r>
      <w:r w:rsidR="00673724" w:rsidRPr="00673724">
        <w:t>WePEG1787</w:t>
      </w:r>
      <w:bookmarkEnd w:id="4"/>
    </w:p>
    <w:p w14:paraId="6ECDFF64" w14:textId="71EF7D9C" w:rsidR="004E1823" w:rsidRDefault="00BC650B" w:rsidP="004E1823">
      <w:r>
        <w:t xml:space="preserve">Scoring is easy. Simply mark each </w:t>
      </w:r>
      <w:r w:rsidR="00EF6782">
        <w:t>of the 82 principles</w:t>
      </w:r>
      <w:r>
        <w:t xml:space="preserve"> at the beginning of the underline marks, using the entire range of ‘0’ for disagreement</w:t>
      </w:r>
      <w:r w:rsidR="004E1823">
        <w:t xml:space="preserve"> up</w:t>
      </w:r>
      <w:r>
        <w:t xml:space="preserve"> to ‘10’ for full agreement. A comment can also be added there.</w:t>
      </w:r>
      <w:r w:rsidR="004E1823">
        <w:t xml:space="preserve"> </w:t>
      </w:r>
      <w:r w:rsidR="004E1823" w:rsidRPr="008321F1">
        <w:rPr>
          <w:rFonts w:cstheme="minorHAnsi"/>
          <w:color w:val="auto"/>
        </w:rPr>
        <w:t>When finished scoring, save the file as a PDF with your name and post it on your website for all to see.</w:t>
      </w:r>
      <w:r w:rsidR="004E1823">
        <w:rPr>
          <w:rFonts w:cstheme="minorHAnsi"/>
          <w:color w:val="auto"/>
        </w:rPr>
        <w:t xml:space="preserve"> </w:t>
      </w:r>
      <w:r w:rsidR="004E1823" w:rsidRPr="008321F1">
        <w:rPr>
          <w:rFonts w:cstheme="minorHAnsi"/>
          <w:color w:val="auto"/>
        </w:rPr>
        <w:t xml:space="preserve">You can see an example at </w:t>
      </w:r>
      <w:hyperlink r:id="rId9" w:history="1">
        <w:r w:rsidR="004E1823" w:rsidRPr="008B2F43">
          <w:rPr>
            <w:rStyle w:val="Hyperlink"/>
          </w:rPr>
          <w:t>DemoCandidate.com</w:t>
        </w:r>
      </w:hyperlink>
    </w:p>
    <w:p w14:paraId="4E1BD748" w14:textId="67E01381" w:rsidR="00A96182" w:rsidRDefault="00BC650B" w:rsidP="004E1823">
      <w:pPr>
        <w:pStyle w:val="BodyText1"/>
      </w:pPr>
      <w:r>
        <w:t>Scoring</w:t>
      </w:r>
      <w:r w:rsidR="00A96182">
        <w:t xml:space="preserve"> </w:t>
      </w:r>
      <w:r w:rsidR="00A96182" w:rsidRPr="00A96182">
        <w:rPr>
          <w:b/>
          <w:bCs/>
        </w:rPr>
        <w:t>WePEG1787</w:t>
      </w:r>
      <w:r w:rsidR="00DC297E">
        <w:t xml:space="preserve"> </w:t>
      </w:r>
      <w:r w:rsidR="00A96182">
        <w:t xml:space="preserve">is all a candidate needs to win their election because it explains to WTP everything we want to know about our representatives, regardless of political party. </w:t>
      </w:r>
      <w:r w:rsidR="00A96182" w:rsidRPr="00A96182">
        <w:rPr>
          <w:b/>
          <w:bCs/>
        </w:rPr>
        <w:t>WePEG1787</w:t>
      </w:r>
      <w:r w:rsidR="00A96182">
        <w:t xml:space="preserve"> and the filing fee</w:t>
      </w:r>
      <w:r w:rsidR="00D31A86">
        <w:t xml:space="preserve"> are</w:t>
      </w:r>
      <w:r w:rsidR="00A96182">
        <w:t xml:space="preserve"> all it should cost for anyone to </w:t>
      </w:r>
      <w:r w:rsidR="001D67F6">
        <w:t>run for office now</w:t>
      </w:r>
      <w:r w:rsidR="00A96182">
        <w:t xml:space="preserve">. </w:t>
      </w:r>
    </w:p>
    <w:p w14:paraId="6A6C778D" w14:textId="77777777" w:rsidR="004E1823" w:rsidRDefault="00A96182" w:rsidP="004E1823">
      <w:pPr>
        <w:pStyle w:val="BodyText1"/>
      </w:pPr>
      <w:r w:rsidRPr="00BC650B">
        <w:rPr>
          <w:b/>
          <w:bCs/>
        </w:rPr>
        <w:t>WePEG1787</w:t>
      </w:r>
      <w:r w:rsidRPr="001D67F6">
        <w:t xml:space="preserve"> is for every candidate and voter in agreement or disagreement with their scoring. It levels the playing field for first-time candidates, ends the politics of personal destruction, and</w:t>
      </w:r>
      <w:r w:rsidR="00657719" w:rsidRPr="001D67F6">
        <w:t xml:space="preserve"> ends</w:t>
      </w:r>
      <w:r w:rsidRPr="001D67F6">
        <w:t xml:space="preserve"> the floods of money poured at </w:t>
      </w:r>
      <w:r w:rsidR="00657719" w:rsidRPr="001D67F6">
        <w:t>political</w:t>
      </w:r>
      <w:r w:rsidR="00657719">
        <w:t xml:space="preserve"> party </w:t>
      </w:r>
      <w:r>
        <w:t>candidates by special interest groups</w:t>
      </w:r>
    </w:p>
    <w:p w14:paraId="70E110A0" w14:textId="77777777" w:rsidR="004E1823" w:rsidRDefault="004E1823" w:rsidP="004E1823">
      <w:pPr>
        <w:pStyle w:val="BodyText"/>
      </w:pPr>
    </w:p>
    <w:p w14:paraId="2A8F13DA" w14:textId="77777777" w:rsidR="004E1823" w:rsidRDefault="004E1823" w:rsidP="004E1823">
      <w:pPr>
        <w:pStyle w:val="BodyText"/>
      </w:pPr>
    </w:p>
    <w:p w14:paraId="6C91860E" w14:textId="03D28AFE" w:rsidR="004E1823" w:rsidRPr="004E1823" w:rsidRDefault="004E1823" w:rsidP="004E1823">
      <w:pPr>
        <w:pStyle w:val="BodyText"/>
        <w:sectPr w:rsidR="004E1823" w:rsidRPr="004E1823" w:rsidSect="004E1823">
          <w:headerReference w:type="default" r:id="rId10"/>
          <w:footerReference w:type="default" r:id="rId11"/>
          <w:type w:val="continuous"/>
          <w:pgSz w:w="12240" w:h="15840" w:code="1"/>
          <w:pgMar w:top="720" w:right="1080" w:bottom="720" w:left="1080" w:header="576" w:footer="720" w:gutter="0"/>
          <w:cols w:space="720"/>
          <w:titlePg/>
          <w:docGrid w:linePitch="360"/>
        </w:sectPr>
      </w:pPr>
    </w:p>
    <w:bookmarkStart w:id="5" w:name="_Toc238739606" w:displacedByCustomXml="next"/>
    <w:sdt>
      <w:sdtPr>
        <w:rPr>
          <w:rFonts w:asciiTheme="minorHAnsi" w:eastAsia="Times New Roman" w:hAnsiTheme="minorHAnsi" w:cs="Times New Roman"/>
          <w:b w:val="0"/>
          <w:sz w:val="24"/>
          <w:szCs w:val="24"/>
        </w:rPr>
        <w:id w:val="1493306087"/>
        <w:docPartObj>
          <w:docPartGallery w:val="Table of Contents"/>
          <w:docPartUnique/>
        </w:docPartObj>
      </w:sdtPr>
      <w:sdtEndPr>
        <w:rPr>
          <w:bCs/>
          <w:noProof/>
        </w:rPr>
      </w:sdtEndPr>
      <w:sdtContent>
        <w:p w14:paraId="3F8572E7" w14:textId="06E39DA5" w:rsidR="00633A4C" w:rsidRPr="008B2F43" w:rsidRDefault="00633A4C" w:rsidP="008B2F43">
          <w:pPr>
            <w:pStyle w:val="Heading1"/>
            <w:spacing w:before="100" w:line="264" w:lineRule="auto"/>
            <w:rPr>
              <w:rFonts w:asciiTheme="minorHAnsi" w:eastAsia="Times New Roman" w:hAnsiTheme="minorHAnsi" w:cs="Times New Roman"/>
              <w:b w:val="0"/>
              <w:szCs w:val="36"/>
            </w:rPr>
          </w:pPr>
          <w:r w:rsidRPr="008B2F43">
            <w:rPr>
              <w:szCs w:val="36"/>
            </w:rPr>
            <w:t>TABLE OF CONTENTS</w:t>
          </w:r>
          <w:bookmarkEnd w:id="5"/>
        </w:p>
        <w:p w14:paraId="226CDE73" w14:textId="1DB3F672" w:rsidR="00756CFD" w:rsidRDefault="00B52F8C">
          <w:pPr>
            <w:pStyle w:val="TOC1"/>
            <w:tabs>
              <w:tab w:val="right" w:leader="dot" w:pos="10070"/>
            </w:tabs>
            <w:rPr>
              <w:rFonts w:eastAsiaTheme="minorEastAsia" w:cstheme="minorBidi"/>
              <w:b w:val="0"/>
              <w:noProof/>
              <w:color w:val="auto"/>
              <w:kern w:val="2"/>
              <w14:ligatures w14:val="standardContextual"/>
            </w:rPr>
          </w:pPr>
          <w:r>
            <w:fldChar w:fldCharType="begin"/>
          </w:r>
          <w:r>
            <w:instrText xml:space="preserve"> TOC \o "1-2" \h \z \u </w:instrText>
          </w:r>
          <w:r>
            <w:fldChar w:fldCharType="separate"/>
          </w:r>
          <w:hyperlink w:anchor="_Toc238739601" w:history="1">
            <w:r w:rsidR="00756CFD" w:rsidRPr="000F1D66">
              <w:rPr>
                <w:rStyle w:val="Hyperlink"/>
                <w:noProof/>
              </w:rPr>
              <w:t>WePEG1787</w:t>
            </w:r>
            <w:r w:rsidR="00756CFD">
              <w:rPr>
                <w:noProof/>
                <w:webHidden/>
              </w:rPr>
              <w:tab/>
            </w:r>
            <w:r w:rsidR="00756CFD">
              <w:rPr>
                <w:noProof/>
                <w:webHidden/>
              </w:rPr>
              <w:fldChar w:fldCharType="begin"/>
            </w:r>
            <w:r w:rsidR="00756CFD">
              <w:rPr>
                <w:noProof/>
                <w:webHidden/>
              </w:rPr>
              <w:instrText xml:space="preserve"> PAGEREF _Toc238739601 \h </w:instrText>
            </w:r>
            <w:r w:rsidR="00756CFD">
              <w:rPr>
                <w:noProof/>
                <w:webHidden/>
              </w:rPr>
            </w:r>
            <w:r w:rsidR="00756CFD">
              <w:rPr>
                <w:noProof/>
                <w:webHidden/>
              </w:rPr>
              <w:fldChar w:fldCharType="separate"/>
            </w:r>
            <w:r w:rsidR="00756CFD">
              <w:rPr>
                <w:noProof/>
                <w:webHidden/>
              </w:rPr>
              <w:t>1</w:t>
            </w:r>
            <w:r w:rsidR="00756CFD">
              <w:rPr>
                <w:noProof/>
                <w:webHidden/>
              </w:rPr>
              <w:fldChar w:fldCharType="end"/>
            </w:r>
          </w:hyperlink>
        </w:p>
        <w:p w14:paraId="459EB181" w14:textId="19F3E67E" w:rsidR="00756CFD" w:rsidRDefault="00756CFD">
          <w:pPr>
            <w:pStyle w:val="TOC2"/>
            <w:rPr>
              <w:rFonts w:eastAsiaTheme="minorEastAsia" w:cstheme="minorBidi"/>
              <w:noProof/>
              <w:color w:val="auto"/>
              <w:kern w:val="2"/>
              <w14:ligatures w14:val="standardContextual"/>
            </w:rPr>
          </w:pPr>
          <w:hyperlink w:anchor="_Toc238739602" w:history="1">
            <w:r w:rsidRPr="000F1D66">
              <w:rPr>
                <w:rStyle w:val="Hyperlink"/>
                <w:noProof/>
              </w:rPr>
              <w:t>FIVE GOVERNING PRINCIPLES</w:t>
            </w:r>
            <w:r>
              <w:rPr>
                <w:noProof/>
                <w:webHidden/>
              </w:rPr>
              <w:tab/>
            </w:r>
            <w:r>
              <w:rPr>
                <w:noProof/>
                <w:webHidden/>
              </w:rPr>
              <w:fldChar w:fldCharType="begin"/>
            </w:r>
            <w:r>
              <w:rPr>
                <w:noProof/>
                <w:webHidden/>
              </w:rPr>
              <w:instrText xml:space="preserve"> PAGEREF _Toc238739602 \h </w:instrText>
            </w:r>
            <w:r>
              <w:rPr>
                <w:noProof/>
                <w:webHidden/>
              </w:rPr>
            </w:r>
            <w:r>
              <w:rPr>
                <w:noProof/>
                <w:webHidden/>
              </w:rPr>
              <w:fldChar w:fldCharType="separate"/>
            </w:r>
            <w:r>
              <w:rPr>
                <w:noProof/>
                <w:webHidden/>
              </w:rPr>
              <w:t>1</w:t>
            </w:r>
            <w:r>
              <w:rPr>
                <w:noProof/>
                <w:webHidden/>
              </w:rPr>
              <w:fldChar w:fldCharType="end"/>
            </w:r>
          </w:hyperlink>
        </w:p>
        <w:p w14:paraId="740C7688" w14:textId="34C3D457" w:rsidR="00756CFD" w:rsidRDefault="00756CFD">
          <w:pPr>
            <w:pStyle w:val="TOC2"/>
            <w:rPr>
              <w:rFonts w:eastAsiaTheme="minorEastAsia" w:cstheme="minorBidi"/>
              <w:noProof/>
              <w:color w:val="auto"/>
              <w:kern w:val="2"/>
              <w14:ligatures w14:val="standardContextual"/>
            </w:rPr>
          </w:pPr>
          <w:hyperlink w:anchor="_Toc238739603" w:history="1">
            <w:r w:rsidRPr="000F1D66">
              <w:rPr>
                <w:rStyle w:val="Hyperlink"/>
                <w:noProof/>
              </w:rPr>
              <w:t>Truth  •  Liberty  •  Government  •  Economics  •  Elections</w:t>
            </w:r>
            <w:r>
              <w:rPr>
                <w:noProof/>
                <w:webHidden/>
              </w:rPr>
              <w:tab/>
            </w:r>
            <w:r>
              <w:rPr>
                <w:noProof/>
                <w:webHidden/>
              </w:rPr>
              <w:fldChar w:fldCharType="begin"/>
            </w:r>
            <w:r>
              <w:rPr>
                <w:noProof/>
                <w:webHidden/>
              </w:rPr>
              <w:instrText xml:space="preserve"> PAGEREF _Toc238739603 \h </w:instrText>
            </w:r>
            <w:r>
              <w:rPr>
                <w:noProof/>
                <w:webHidden/>
              </w:rPr>
            </w:r>
            <w:r>
              <w:rPr>
                <w:noProof/>
                <w:webHidden/>
              </w:rPr>
              <w:fldChar w:fldCharType="separate"/>
            </w:r>
            <w:r>
              <w:rPr>
                <w:noProof/>
                <w:webHidden/>
              </w:rPr>
              <w:t>1</w:t>
            </w:r>
            <w:r>
              <w:rPr>
                <w:noProof/>
                <w:webHidden/>
              </w:rPr>
              <w:fldChar w:fldCharType="end"/>
            </w:r>
          </w:hyperlink>
        </w:p>
        <w:p w14:paraId="1D2C22FD" w14:textId="7743802E" w:rsidR="00756CFD" w:rsidRDefault="00756CFD">
          <w:pPr>
            <w:pStyle w:val="TOC1"/>
            <w:tabs>
              <w:tab w:val="right" w:leader="dot" w:pos="10070"/>
            </w:tabs>
            <w:rPr>
              <w:rFonts w:eastAsiaTheme="minorEastAsia" w:cstheme="minorBidi"/>
              <w:b w:val="0"/>
              <w:noProof/>
              <w:color w:val="auto"/>
              <w:kern w:val="2"/>
              <w14:ligatures w14:val="standardContextual"/>
            </w:rPr>
          </w:pPr>
          <w:hyperlink w:anchor="_Toc238739604" w:history="1">
            <w:r w:rsidRPr="000F1D66">
              <w:rPr>
                <w:rStyle w:val="Hyperlink"/>
                <w:noProof/>
              </w:rPr>
              <w:t>Definitions</w:t>
            </w:r>
            <w:r>
              <w:rPr>
                <w:noProof/>
                <w:webHidden/>
              </w:rPr>
              <w:tab/>
            </w:r>
            <w:r>
              <w:rPr>
                <w:noProof/>
                <w:webHidden/>
              </w:rPr>
              <w:fldChar w:fldCharType="begin"/>
            </w:r>
            <w:r>
              <w:rPr>
                <w:noProof/>
                <w:webHidden/>
              </w:rPr>
              <w:instrText xml:space="preserve"> PAGEREF _Toc238739604 \h </w:instrText>
            </w:r>
            <w:r>
              <w:rPr>
                <w:noProof/>
                <w:webHidden/>
              </w:rPr>
            </w:r>
            <w:r>
              <w:rPr>
                <w:noProof/>
                <w:webHidden/>
              </w:rPr>
              <w:fldChar w:fldCharType="separate"/>
            </w:r>
            <w:r>
              <w:rPr>
                <w:noProof/>
                <w:webHidden/>
              </w:rPr>
              <w:t>2</w:t>
            </w:r>
            <w:r>
              <w:rPr>
                <w:noProof/>
                <w:webHidden/>
              </w:rPr>
              <w:fldChar w:fldCharType="end"/>
            </w:r>
          </w:hyperlink>
        </w:p>
        <w:p w14:paraId="414706D2" w14:textId="5D03AAB9" w:rsidR="00756CFD" w:rsidRDefault="00756CFD">
          <w:pPr>
            <w:pStyle w:val="TOC1"/>
            <w:tabs>
              <w:tab w:val="right" w:leader="dot" w:pos="10070"/>
            </w:tabs>
            <w:rPr>
              <w:rFonts w:eastAsiaTheme="minorEastAsia" w:cstheme="minorBidi"/>
              <w:b w:val="0"/>
              <w:noProof/>
              <w:color w:val="auto"/>
              <w:kern w:val="2"/>
              <w14:ligatures w14:val="standardContextual"/>
            </w:rPr>
          </w:pPr>
          <w:hyperlink w:anchor="_Toc238739605" w:history="1">
            <w:r w:rsidRPr="000F1D66">
              <w:rPr>
                <w:rStyle w:val="Hyperlink"/>
                <w:noProof/>
              </w:rPr>
              <w:t>Scoring WePEG1787</w:t>
            </w:r>
            <w:r>
              <w:rPr>
                <w:noProof/>
                <w:webHidden/>
              </w:rPr>
              <w:tab/>
            </w:r>
            <w:r>
              <w:rPr>
                <w:noProof/>
                <w:webHidden/>
              </w:rPr>
              <w:fldChar w:fldCharType="begin"/>
            </w:r>
            <w:r>
              <w:rPr>
                <w:noProof/>
                <w:webHidden/>
              </w:rPr>
              <w:instrText xml:space="preserve"> PAGEREF _Toc238739605 \h </w:instrText>
            </w:r>
            <w:r>
              <w:rPr>
                <w:noProof/>
                <w:webHidden/>
              </w:rPr>
            </w:r>
            <w:r>
              <w:rPr>
                <w:noProof/>
                <w:webHidden/>
              </w:rPr>
              <w:fldChar w:fldCharType="separate"/>
            </w:r>
            <w:r>
              <w:rPr>
                <w:noProof/>
                <w:webHidden/>
              </w:rPr>
              <w:t>2</w:t>
            </w:r>
            <w:r>
              <w:rPr>
                <w:noProof/>
                <w:webHidden/>
              </w:rPr>
              <w:fldChar w:fldCharType="end"/>
            </w:r>
          </w:hyperlink>
        </w:p>
        <w:p w14:paraId="5CDD87FE" w14:textId="14AF549E" w:rsidR="00756CFD" w:rsidRDefault="00756CFD">
          <w:pPr>
            <w:pStyle w:val="TOC1"/>
            <w:tabs>
              <w:tab w:val="right" w:leader="dot" w:pos="10070"/>
            </w:tabs>
            <w:rPr>
              <w:rFonts w:eastAsiaTheme="minorEastAsia" w:cstheme="minorBidi"/>
              <w:b w:val="0"/>
              <w:noProof/>
              <w:color w:val="auto"/>
              <w:kern w:val="2"/>
              <w14:ligatures w14:val="standardContextual"/>
            </w:rPr>
          </w:pPr>
          <w:hyperlink w:anchor="_Toc238739606" w:history="1">
            <w:r w:rsidRPr="000F1D66">
              <w:rPr>
                <w:rStyle w:val="Hyperlink"/>
                <w:noProof/>
              </w:rPr>
              <w:t>TABLE OF CONTENTS</w:t>
            </w:r>
            <w:r>
              <w:rPr>
                <w:noProof/>
                <w:webHidden/>
              </w:rPr>
              <w:tab/>
            </w:r>
            <w:r>
              <w:rPr>
                <w:noProof/>
                <w:webHidden/>
              </w:rPr>
              <w:fldChar w:fldCharType="begin"/>
            </w:r>
            <w:r>
              <w:rPr>
                <w:noProof/>
                <w:webHidden/>
              </w:rPr>
              <w:instrText xml:space="preserve"> PAGEREF _Toc238739606 \h </w:instrText>
            </w:r>
            <w:r>
              <w:rPr>
                <w:noProof/>
                <w:webHidden/>
              </w:rPr>
            </w:r>
            <w:r>
              <w:rPr>
                <w:noProof/>
                <w:webHidden/>
              </w:rPr>
              <w:fldChar w:fldCharType="separate"/>
            </w:r>
            <w:r>
              <w:rPr>
                <w:noProof/>
                <w:webHidden/>
              </w:rPr>
              <w:t>2</w:t>
            </w:r>
            <w:r>
              <w:rPr>
                <w:noProof/>
                <w:webHidden/>
              </w:rPr>
              <w:fldChar w:fldCharType="end"/>
            </w:r>
          </w:hyperlink>
        </w:p>
        <w:p w14:paraId="39B71615" w14:textId="36EDC716" w:rsidR="00756CFD" w:rsidRDefault="00756CFD">
          <w:pPr>
            <w:pStyle w:val="TOC1"/>
            <w:tabs>
              <w:tab w:val="right" w:leader="dot" w:pos="10070"/>
            </w:tabs>
            <w:rPr>
              <w:rFonts w:eastAsiaTheme="minorEastAsia" w:cstheme="minorBidi"/>
              <w:b w:val="0"/>
              <w:noProof/>
              <w:color w:val="auto"/>
              <w:kern w:val="2"/>
              <w14:ligatures w14:val="standardContextual"/>
            </w:rPr>
          </w:pPr>
          <w:hyperlink w:anchor="_Toc238739607" w:history="1">
            <w:r w:rsidRPr="000F1D66">
              <w:rPr>
                <w:rStyle w:val="Hyperlink"/>
                <w:noProof/>
              </w:rPr>
              <w:t xml:space="preserve">GROUP 1: </w:t>
            </w:r>
            <w:r w:rsidRPr="000F1D66">
              <w:rPr>
                <w:rStyle w:val="Hyperlink"/>
                <w:iCs/>
                <w:noProof/>
              </w:rPr>
              <w:t>TRUTH</w:t>
            </w:r>
            <w:r>
              <w:rPr>
                <w:noProof/>
                <w:webHidden/>
              </w:rPr>
              <w:tab/>
            </w:r>
            <w:r>
              <w:rPr>
                <w:noProof/>
                <w:webHidden/>
              </w:rPr>
              <w:fldChar w:fldCharType="begin"/>
            </w:r>
            <w:r>
              <w:rPr>
                <w:noProof/>
                <w:webHidden/>
              </w:rPr>
              <w:instrText xml:space="preserve"> PAGEREF _Toc238739607 \h </w:instrText>
            </w:r>
            <w:r>
              <w:rPr>
                <w:noProof/>
                <w:webHidden/>
              </w:rPr>
            </w:r>
            <w:r>
              <w:rPr>
                <w:noProof/>
                <w:webHidden/>
              </w:rPr>
              <w:fldChar w:fldCharType="separate"/>
            </w:r>
            <w:r>
              <w:rPr>
                <w:noProof/>
                <w:webHidden/>
              </w:rPr>
              <w:t>3</w:t>
            </w:r>
            <w:r>
              <w:rPr>
                <w:noProof/>
                <w:webHidden/>
              </w:rPr>
              <w:fldChar w:fldCharType="end"/>
            </w:r>
          </w:hyperlink>
        </w:p>
        <w:p w14:paraId="3FD6F24E" w14:textId="772ADAD4" w:rsidR="00756CFD" w:rsidRDefault="00756CFD">
          <w:pPr>
            <w:pStyle w:val="TOC1"/>
            <w:tabs>
              <w:tab w:val="right" w:leader="dot" w:pos="10070"/>
            </w:tabs>
            <w:rPr>
              <w:rFonts w:eastAsiaTheme="minorEastAsia" w:cstheme="minorBidi"/>
              <w:b w:val="0"/>
              <w:noProof/>
              <w:color w:val="auto"/>
              <w:kern w:val="2"/>
              <w14:ligatures w14:val="standardContextual"/>
            </w:rPr>
          </w:pPr>
          <w:hyperlink w:anchor="_Toc238739608" w:history="1">
            <w:r w:rsidRPr="000F1D66">
              <w:rPr>
                <w:rStyle w:val="Hyperlink"/>
                <w:noProof/>
              </w:rPr>
              <w:t xml:space="preserve">GROUP 2: </w:t>
            </w:r>
            <w:r w:rsidRPr="000F1D66">
              <w:rPr>
                <w:rStyle w:val="Hyperlink"/>
                <w:iCs/>
                <w:noProof/>
              </w:rPr>
              <w:t>Liberty</w:t>
            </w:r>
            <w:r>
              <w:rPr>
                <w:noProof/>
                <w:webHidden/>
              </w:rPr>
              <w:tab/>
            </w:r>
            <w:r>
              <w:rPr>
                <w:noProof/>
                <w:webHidden/>
              </w:rPr>
              <w:fldChar w:fldCharType="begin"/>
            </w:r>
            <w:r>
              <w:rPr>
                <w:noProof/>
                <w:webHidden/>
              </w:rPr>
              <w:instrText xml:space="preserve"> PAGEREF _Toc238739608 \h </w:instrText>
            </w:r>
            <w:r>
              <w:rPr>
                <w:noProof/>
                <w:webHidden/>
              </w:rPr>
            </w:r>
            <w:r>
              <w:rPr>
                <w:noProof/>
                <w:webHidden/>
              </w:rPr>
              <w:fldChar w:fldCharType="separate"/>
            </w:r>
            <w:r>
              <w:rPr>
                <w:noProof/>
                <w:webHidden/>
              </w:rPr>
              <w:t>3</w:t>
            </w:r>
            <w:r>
              <w:rPr>
                <w:noProof/>
                <w:webHidden/>
              </w:rPr>
              <w:fldChar w:fldCharType="end"/>
            </w:r>
          </w:hyperlink>
        </w:p>
        <w:p w14:paraId="341A6989" w14:textId="7944F00E" w:rsidR="00756CFD" w:rsidRDefault="00756CFD">
          <w:pPr>
            <w:pStyle w:val="TOC2"/>
            <w:rPr>
              <w:rFonts w:eastAsiaTheme="minorEastAsia" w:cstheme="minorBidi"/>
              <w:noProof/>
              <w:color w:val="auto"/>
              <w:kern w:val="2"/>
              <w14:ligatures w14:val="standardContextual"/>
            </w:rPr>
          </w:pPr>
          <w:hyperlink w:anchor="_Toc238739609" w:history="1">
            <w:r w:rsidRPr="000F1D66">
              <w:rPr>
                <w:rStyle w:val="Hyperlink"/>
                <w:noProof/>
              </w:rPr>
              <w:t>GROUP 3: GOVERNMENT</w:t>
            </w:r>
            <w:r>
              <w:rPr>
                <w:noProof/>
                <w:webHidden/>
              </w:rPr>
              <w:tab/>
            </w:r>
            <w:r>
              <w:rPr>
                <w:noProof/>
                <w:webHidden/>
              </w:rPr>
              <w:fldChar w:fldCharType="begin"/>
            </w:r>
            <w:r>
              <w:rPr>
                <w:noProof/>
                <w:webHidden/>
              </w:rPr>
              <w:instrText xml:space="preserve"> PAGEREF _Toc238739609 \h </w:instrText>
            </w:r>
            <w:r>
              <w:rPr>
                <w:noProof/>
                <w:webHidden/>
              </w:rPr>
            </w:r>
            <w:r>
              <w:rPr>
                <w:noProof/>
                <w:webHidden/>
              </w:rPr>
              <w:fldChar w:fldCharType="separate"/>
            </w:r>
            <w:r>
              <w:rPr>
                <w:noProof/>
                <w:webHidden/>
              </w:rPr>
              <w:t>4</w:t>
            </w:r>
            <w:r>
              <w:rPr>
                <w:noProof/>
                <w:webHidden/>
              </w:rPr>
              <w:fldChar w:fldCharType="end"/>
            </w:r>
          </w:hyperlink>
        </w:p>
        <w:p w14:paraId="744F8662" w14:textId="55A3BB5B" w:rsidR="00756CFD" w:rsidRDefault="00756CFD">
          <w:pPr>
            <w:pStyle w:val="TOC2"/>
            <w:rPr>
              <w:rFonts w:eastAsiaTheme="minorEastAsia" w:cstheme="minorBidi"/>
              <w:noProof/>
              <w:color w:val="auto"/>
              <w:kern w:val="2"/>
              <w14:ligatures w14:val="standardContextual"/>
            </w:rPr>
          </w:pPr>
          <w:hyperlink w:anchor="_Toc238739610" w:history="1">
            <w:r w:rsidRPr="000F1D66">
              <w:rPr>
                <w:rStyle w:val="Hyperlink"/>
                <w:noProof/>
              </w:rPr>
              <w:t>GROUP 4: ECONOMICS</w:t>
            </w:r>
            <w:r>
              <w:rPr>
                <w:noProof/>
                <w:webHidden/>
              </w:rPr>
              <w:tab/>
            </w:r>
            <w:r>
              <w:rPr>
                <w:noProof/>
                <w:webHidden/>
              </w:rPr>
              <w:fldChar w:fldCharType="begin"/>
            </w:r>
            <w:r>
              <w:rPr>
                <w:noProof/>
                <w:webHidden/>
              </w:rPr>
              <w:instrText xml:space="preserve"> PAGEREF _Toc238739610 \h </w:instrText>
            </w:r>
            <w:r>
              <w:rPr>
                <w:noProof/>
                <w:webHidden/>
              </w:rPr>
            </w:r>
            <w:r>
              <w:rPr>
                <w:noProof/>
                <w:webHidden/>
              </w:rPr>
              <w:fldChar w:fldCharType="separate"/>
            </w:r>
            <w:r>
              <w:rPr>
                <w:noProof/>
                <w:webHidden/>
              </w:rPr>
              <w:t>6</w:t>
            </w:r>
            <w:r>
              <w:rPr>
                <w:noProof/>
                <w:webHidden/>
              </w:rPr>
              <w:fldChar w:fldCharType="end"/>
            </w:r>
          </w:hyperlink>
        </w:p>
        <w:p w14:paraId="29E340BC" w14:textId="0762B641" w:rsidR="00756CFD" w:rsidRDefault="00756CFD">
          <w:pPr>
            <w:pStyle w:val="TOC2"/>
            <w:rPr>
              <w:rFonts w:eastAsiaTheme="minorEastAsia" w:cstheme="minorBidi"/>
              <w:noProof/>
              <w:color w:val="auto"/>
              <w:kern w:val="2"/>
              <w14:ligatures w14:val="standardContextual"/>
            </w:rPr>
          </w:pPr>
          <w:hyperlink w:anchor="_Toc238739611" w:history="1">
            <w:r w:rsidRPr="000F1D66">
              <w:rPr>
                <w:rStyle w:val="Hyperlink"/>
                <w:noProof/>
              </w:rPr>
              <w:t>GROUP 5: ELECTIONS</w:t>
            </w:r>
            <w:r>
              <w:rPr>
                <w:noProof/>
                <w:webHidden/>
              </w:rPr>
              <w:tab/>
            </w:r>
            <w:r>
              <w:rPr>
                <w:noProof/>
                <w:webHidden/>
              </w:rPr>
              <w:fldChar w:fldCharType="begin"/>
            </w:r>
            <w:r>
              <w:rPr>
                <w:noProof/>
                <w:webHidden/>
              </w:rPr>
              <w:instrText xml:space="preserve"> PAGEREF _Toc238739611 \h </w:instrText>
            </w:r>
            <w:r>
              <w:rPr>
                <w:noProof/>
                <w:webHidden/>
              </w:rPr>
            </w:r>
            <w:r>
              <w:rPr>
                <w:noProof/>
                <w:webHidden/>
              </w:rPr>
              <w:fldChar w:fldCharType="separate"/>
            </w:r>
            <w:r>
              <w:rPr>
                <w:noProof/>
                <w:webHidden/>
              </w:rPr>
              <w:t>7</w:t>
            </w:r>
            <w:r>
              <w:rPr>
                <w:noProof/>
                <w:webHidden/>
              </w:rPr>
              <w:fldChar w:fldCharType="end"/>
            </w:r>
          </w:hyperlink>
        </w:p>
        <w:p w14:paraId="0E372BC4" w14:textId="3E2F9347" w:rsidR="00756CFD" w:rsidRDefault="00756CFD">
          <w:pPr>
            <w:pStyle w:val="TOC2"/>
            <w:rPr>
              <w:rFonts w:eastAsiaTheme="minorEastAsia" w:cstheme="minorBidi"/>
              <w:noProof/>
              <w:color w:val="auto"/>
              <w:kern w:val="2"/>
              <w14:ligatures w14:val="standardContextual"/>
            </w:rPr>
          </w:pPr>
          <w:hyperlink w:anchor="_Toc238739612" w:history="1">
            <w:r w:rsidRPr="000F1D66">
              <w:rPr>
                <w:rStyle w:val="Hyperlink"/>
                <w:noProof/>
              </w:rPr>
              <w:t>ELECTION BEST PRACTICES</w:t>
            </w:r>
            <w:r>
              <w:rPr>
                <w:noProof/>
                <w:webHidden/>
              </w:rPr>
              <w:tab/>
            </w:r>
            <w:r>
              <w:rPr>
                <w:noProof/>
                <w:webHidden/>
              </w:rPr>
              <w:fldChar w:fldCharType="begin"/>
            </w:r>
            <w:r>
              <w:rPr>
                <w:noProof/>
                <w:webHidden/>
              </w:rPr>
              <w:instrText xml:space="preserve"> PAGEREF _Toc238739612 \h </w:instrText>
            </w:r>
            <w:r>
              <w:rPr>
                <w:noProof/>
                <w:webHidden/>
              </w:rPr>
            </w:r>
            <w:r>
              <w:rPr>
                <w:noProof/>
                <w:webHidden/>
              </w:rPr>
              <w:fldChar w:fldCharType="separate"/>
            </w:r>
            <w:r>
              <w:rPr>
                <w:noProof/>
                <w:webHidden/>
              </w:rPr>
              <w:t>8</w:t>
            </w:r>
            <w:r>
              <w:rPr>
                <w:noProof/>
                <w:webHidden/>
              </w:rPr>
              <w:fldChar w:fldCharType="end"/>
            </w:r>
          </w:hyperlink>
        </w:p>
        <w:p w14:paraId="3074AAB7" w14:textId="7596ABE8" w:rsidR="00ED2F45" w:rsidRPr="005F51BB" w:rsidRDefault="00B52F8C" w:rsidP="008B2F43">
          <w:pPr>
            <w:pStyle w:val="Header"/>
            <w:tabs>
              <w:tab w:val="clear" w:pos="4680"/>
              <w:tab w:val="clear" w:pos="9360"/>
            </w:tabs>
            <w:spacing w:line="264" w:lineRule="auto"/>
          </w:pPr>
          <w:r>
            <w:fldChar w:fldCharType="end"/>
          </w:r>
        </w:p>
      </w:sdtContent>
    </w:sdt>
    <w:p w14:paraId="449CF256" w14:textId="77777777" w:rsidR="00225B23" w:rsidRDefault="00225B23">
      <w:pPr>
        <w:spacing w:line="312" w:lineRule="auto"/>
        <w:ind w:firstLine="720"/>
        <w:rPr>
          <w:rFonts w:ascii="Calibri" w:eastAsiaTheme="majorEastAsia" w:hAnsi="Calibri" w:cs="Cambria"/>
          <w:b/>
          <w:sz w:val="36"/>
          <w:szCs w:val="32"/>
        </w:rPr>
      </w:pPr>
      <w:r>
        <w:br w:type="page"/>
      </w:r>
    </w:p>
    <w:p w14:paraId="641E2B9B" w14:textId="77777777" w:rsidR="00756CFD" w:rsidRPr="000610FA" w:rsidRDefault="00756CFD" w:rsidP="00756CFD">
      <w:pPr>
        <w:pStyle w:val="Heading2"/>
        <w:rPr>
          <w:sz w:val="40"/>
          <w:szCs w:val="40"/>
        </w:rPr>
      </w:pPr>
      <w:bookmarkStart w:id="6" w:name="_Toc238739607"/>
      <w:r w:rsidRPr="000610FA">
        <w:rPr>
          <w:sz w:val="40"/>
          <w:szCs w:val="40"/>
        </w:rPr>
        <w:lastRenderedPageBreak/>
        <w:t>FIVE GOVERNING PRINCIPLES</w:t>
      </w:r>
    </w:p>
    <w:p w14:paraId="747BC953" w14:textId="77777777" w:rsidR="00756CFD" w:rsidRPr="00E56FF0" w:rsidRDefault="00756CFD" w:rsidP="00756CFD">
      <w:pPr>
        <w:pStyle w:val="Heading2"/>
      </w:pPr>
      <w:r>
        <w:t>Truth  •  Liberty  •  Government  •  Economics  •  Elections</w:t>
      </w:r>
    </w:p>
    <w:p w14:paraId="0E149B60" w14:textId="1280A1B0" w:rsidR="005B742D" w:rsidRDefault="000242B8" w:rsidP="008B2F43">
      <w:pPr>
        <w:pStyle w:val="Heading1"/>
        <w:spacing w:line="264" w:lineRule="auto"/>
      </w:pPr>
      <w:r>
        <w:t>G</w:t>
      </w:r>
      <w:r w:rsidR="00E63E3C">
        <w:t>ROUP</w:t>
      </w:r>
      <w:r>
        <w:t xml:space="preserve"> 1: </w:t>
      </w:r>
      <w:r w:rsidR="00225B23">
        <w:rPr>
          <w:iCs/>
        </w:rPr>
        <w:t>TRUTH</w:t>
      </w:r>
      <w:bookmarkEnd w:id="6"/>
    </w:p>
    <w:p w14:paraId="09398E96" w14:textId="77777777" w:rsidR="0002704A" w:rsidRPr="00225B23" w:rsidRDefault="0002704A" w:rsidP="00B57187">
      <w:pPr>
        <w:pStyle w:val="Heading3"/>
      </w:pPr>
      <w:r w:rsidRPr="00225B23">
        <w:t>1. TRUTH</w:t>
      </w:r>
    </w:p>
    <w:p w14:paraId="001FD907" w14:textId="77777777" w:rsidR="0002704A" w:rsidRDefault="0002704A" w:rsidP="00225B23">
      <w:pPr>
        <w:pStyle w:val="BodyText"/>
      </w:pPr>
      <w:r>
        <w:t>Truth is indispensable to Liberty and self-government. Governing claims must be open to evidence, measurement, challenge, and correction.</w:t>
      </w:r>
    </w:p>
    <w:p w14:paraId="60D58E6C" w14:textId="21BB9E0A" w:rsidR="0002704A" w:rsidRPr="00225B23" w:rsidRDefault="00B84BE6" w:rsidP="00225B23">
      <w:pPr>
        <w:pStyle w:val="BodyText"/>
        <w:rPr>
          <w:b/>
          <w:bCs/>
        </w:rPr>
      </w:pPr>
      <w:permStart w:id="368921331" w:edGrp="everyone"/>
      <w:r w:rsidRPr="00B84BE6">
        <w:rPr>
          <w:rStyle w:val="SubtleEmphasis"/>
        </w:rPr>
        <w:t xml:space="preserve">10 </w:t>
      </w:r>
      <w:permEnd w:id="368921331"/>
      <w:r w:rsidR="0002704A" w:rsidRPr="00225B23">
        <w:rPr>
          <w:b/>
          <w:bCs/>
        </w:rPr>
        <w:t xml:space="preserve"> </w:t>
      </w:r>
      <w:r w:rsidR="0002704A" w:rsidRPr="00CD4EF7">
        <w:rPr>
          <w:rStyle w:val="Heading3Char"/>
        </w:rPr>
        <w:t>T1: Public service must be grounded in Truth.</w:t>
      </w:r>
    </w:p>
    <w:p w14:paraId="7BC5BDDE" w14:textId="77777777" w:rsidR="0002704A" w:rsidRDefault="0002704A" w:rsidP="00225B23">
      <w:pPr>
        <w:pStyle w:val="BodyText"/>
      </w:pPr>
      <w:r>
        <w:t>Candidates, officeholders, agencies, election officials, and public employees must distinguish material fact from advocacy and must not knowingly substitute falsehood for fact.</w:t>
      </w:r>
    </w:p>
    <w:p w14:paraId="6C11E6CE" w14:textId="68D7EDD4" w:rsidR="0002704A" w:rsidRPr="00225B23" w:rsidRDefault="00B84BE6" w:rsidP="00225B23">
      <w:pPr>
        <w:pStyle w:val="BodyText"/>
        <w:rPr>
          <w:b/>
          <w:bCs/>
        </w:rPr>
      </w:pPr>
      <w:permStart w:id="1602696651" w:edGrp="everyone"/>
      <w:r w:rsidRPr="00B84BE6">
        <w:rPr>
          <w:rStyle w:val="SubtleEmphasis"/>
        </w:rPr>
        <w:t xml:space="preserve">10 </w:t>
      </w:r>
      <w:permEnd w:id="1602696651"/>
      <w:r w:rsidR="0002704A" w:rsidRPr="00225B23">
        <w:rPr>
          <w:b/>
          <w:bCs/>
        </w:rPr>
        <w:t xml:space="preserve"> </w:t>
      </w:r>
      <w:r w:rsidR="0002704A" w:rsidRPr="00CD4EF7">
        <w:rPr>
          <w:rStyle w:val="Heading3Char"/>
        </w:rPr>
        <w:t>T2: Governing claims must be supported by evidence.</w:t>
      </w:r>
    </w:p>
    <w:p w14:paraId="05D0621A" w14:textId="77777777" w:rsidR="0002704A" w:rsidRDefault="0002704A" w:rsidP="00225B23">
      <w:pPr>
        <w:pStyle w:val="BodyText"/>
      </w:pPr>
      <w:r>
        <w:t>Public decisions should distinguish verifiable fact from inference, opinion, prediction, advocacy, and political messaging.</w:t>
      </w:r>
    </w:p>
    <w:p w14:paraId="26503D43" w14:textId="3CF2DEB7" w:rsidR="0002704A" w:rsidRDefault="00B84BE6" w:rsidP="00225B23">
      <w:pPr>
        <w:pStyle w:val="BodyText"/>
      </w:pPr>
      <w:permStart w:id="1125337250" w:edGrp="everyone"/>
      <w:r w:rsidRPr="00B84BE6">
        <w:rPr>
          <w:rStyle w:val="SubtleEmphasis"/>
        </w:rPr>
        <w:t xml:space="preserve">10 </w:t>
      </w:r>
      <w:permEnd w:id="1125337250"/>
      <w:r w:rsidR="0002704A">
        <w:t xml:space="preserve"> </w:t>
      </w:r>
      <w:r w:rsidR="0002704A" w:rsidRPr="00CD4EF7">
        <w:rPr>
          <w:rStyle w:val="Heading3Char"/>
        </w:rPr>
        <w:t>T3: Truth is discovered, not created by political power.</w:t>
      </w:r>
    </w:p>
    <w:p w14:paraId="6F4B078F" w14:textId="77777777" w:rsidR="0002704A" w:rsidRDefault="0002704A" w:rsidP="00225B23">
      <w:pPr>
        <w:pStyle w:val="BodyText"/>
      </w:pPr>
      <w:r>
        <w:t>No party, officeholder, agency, majority, or ideology acquires authority to make a false claim true by declaring it so.</w:t>
      </w:r>
    </w:p>
    <w:p w14:paraId="2C6DD915" w14:textId="3180095D" w:rsidR="0002704A" w:rsidRDefault="00B84BE6" w:rsidP="00225B23">
      <w:pPr>
        <w:pStyle w:val="BodyText"/>
      </w:pPr>
      <w:permStart w:id="2098946157" w:edGrp="everyone"/>
      <w:r w:rsidRPr="00B84BE6">
        <w:rPr>
          <w:rStyle w:val="SubtleEmphasis"/>
        </w:rPr>
        <w:t xml:space="preserve">10 </w:t>
      </w:r>
      <w:permEnd w:id="2098946157"/>
      <w:r w:rsidR="0002704A">
        <w:t xml:space="preserve"> </w:t>
      </w:r>
      <w:r w:rsidR="0002704A" w:rsidRPr="00CD4EF7">
        <w:rPr>
          <w:rStyle w:val="Heading3Char"/>
        </w:rPr>
        <w:t>T4: Government must make material public information transparent and auditable.</w:t>
      </w:r>
    </w:p>
    <w:p w14:paraId="0D2DD645" w14:textId="77777777" w:rsidR="0002704A" w:rsidRDefault="0002704A" w:rsidP="00225B23">
      <w:pPr>
        <w:pStyle w:val="BodyText"/>
      </w:pPr>
      <w:r>
        <w:t>WTP must be able to examine the facts, costs, assumptions, methods, and results used to justify governmental action.</w:t>
      </w:r>
    </w:p>
    <w:p w14:paraId="3281CE2A" w14:textId="3179B94C" w:rsidR="0002704A" w:rsidRDefault="00B84BE6" w:rsidP="00225B23">
      <w:pPr>
        <w:pStyle w:val="BodyText"/>
      </w:pPr>
      <w:permStart w:id="328208885" w:edGrp="everyone"/>
      <w:r w:rsidRPr="00B84BE6">
        <w:rPr>
          <w:rStyle w:val="SubtleEmphasis"/>
        </w:rPr>
        <w:t xml:space="preserve">10 </w:t>
      </w:r>
      <w:permEnd w:id="328208885"/>
      <w:r w:rsidR="0002704A">
        <w:t xml:space="preserve"> </w:t>
      </w:r>
      <w:r w:rsidR="0002704A" w:rsidRPr="00CD4EF7">
        <w:rPr>
          <w:rStyle w:val="Heading3Char"/>
        </w:rPr>
        <w:t>T5: Intentional material deception in obtaining or exercising public power must have consequences.</w:t>
      </w:r>
    </w:p>
    <w:p w14:paraId="38CEE478" w14:textId="77777777" w:rsidR="0002704A" w:rsidRDefault="0002704A" w:rsidP="00225B23">
      <w:pPr>
        <w:pStyle w:val="BodyText"/>
      </w:pPr>
      <w:r>
        <w:t>Knowingly false material statements corrupt informed consent. The remedy must be lawful, proportionate, and consistent with constitutional protections, including freedom of speech and due process.</w:t>
      </w:r>
    </w:p>
    <w:p w14:paraId="741FA6CF" w14:textId="0C01E3CE" w:rsidR="0002704A" w:rsidRDefault="00B84BE6" w:rsidP="00225B23">
      <w:pPr>
        <w:pStyle w:val="BodyText"/>
      </w:pPr>
      <w:permStart w:id="43150162" w:edGrp="everyone"/>
      <w:r w:rsidRPr="00B84BE6">
        <w:rPr>
          <w:rStyle w:val="SubtleEmphasis"/>
        </w:rPr>
        <w:t xml:space="preserve">10 </w:t>
      </w:r>
      <w:permEnd w:id="43150162"/>
      <w:r w:rsidR="0002704A">
        <w:t xml:space="preserve"> </w:t>
      </w:r>
      <w:r w:rsidR="0002704A" w:rsidRPr="00CD4EF7">
        <w:rPr>
          <w:rStyle w:val="Heading3Char"/>
        </w:rPr>
        <w:t>T6: Government must measure outcomes, not merely intentions or activity.</w:t>
      </w:r>
    </w:p>
    <w:p w14:paraId="7D4F3D85" w14:textId="77777777" w:rsidR="0002704A" w:rsidRDefault="0002704A" w:rsidP="00225B23">
      <w:pPr>
        <w:pStyle w:val="BodyText"/>
      </w:pPr>
      <w:r>
        <w:t>Claims of success should be tested against stated objectives, actual results, costs, alternatives, and unintended consequences.</w:t>
      </w:r>
    </w:p>
    <w:p w14:paraId="63F80DED" w14:textId="787CAE0B" w:rsidR="0002704A" w:rsidRDefault="00B84BE6" w:rsidP="00225B23">
      <w:pPr>
        <w:pStyle w:val="BodyText"/>
      </w:pPr>
      <w:permStart w:id="2114543805" w:edGrp="everyone"/>
      <w:r w:rsidRPr="00B84BE6">
        <w:rPr>
          <w:rStyle w:val="SubtleEmphasis"/>
        </w:rPr>
        <w:t xml:space="preserve">10 </w:t>
      </w:r>
      <w:permEnd w:id="2114543805"/>
      <w:r w:rsidR="0002704A">
        <w:t xml:space="preserve"> </w:t>
      </w:r>
      <w:r w:rsidR="0002704A" w:rsidRPr="00CD4EF7">
        <w:rPr>
          <w:rStyle w:val="Heading3Char"/>
        </w:rPr>
        <w:t>T7: Serious civic disagreement should be resolved by better evidence and reasoning.</w:t>
      </w:r>
    </w:p>
    <w:p w14:paraId="3E3B2B9E" w14:textId="77777777" w:rsidR="0002704A" w:rsidRDefault="0002704A" w:rsidP="00225B23">
      <w:pPr>
        <w:pStyle w:val="BodyText"/>
      </w:pPr>
      <w:r>
        <w:t>Labels, slogans, emotional manipulation, censorship of lawful disagreement, and factional loyalty are not substitutes for proof.</w:t>
      </w:r>
    </w:p>
    <w:p w14:paraId="7F052329" w14:textId="6C8D529C" w:rsidR="0002704A" w:rsidRPr="00CD4EF7" w:rsidRDefault="00B84BE6" w:rsidP="00225B23">
      <w:pPr>
        <w:pStyle w:val="BodyText"/>
        <w:rPr>
          <w:rStyle w:val="Heading3Char"/>
        </w:rPr>
      </w:pPr>
      <w:permStart w:id="1763539675" w:edGrp="everyone"/>
      <w:r w:rsidRPr="00B84BE6">
        <w:rPr>
          <w:rStyle w:val="SubtleEmphasis"/>
        </w:rPr>
        <w:t xml:space="preserve">10 </w:t>
      </w:r>
      <w:permEnd w:id="1763539675"/>
      <w:r w:rsidR="0002704A">
        <w:t xml:space="preserve"> </w:t>
      </w:r>
      <w:r w:rsidR="0002704A" w:rsidRPr="00CD4EF7">
        <w:rPr>
          <w:rStyle w:val="Heading3Char"/>
        </w:rPr>
        <w:t>T8: Every claimed Law of Nature or Governing Principle must survive examination.</w:t>
      </w:r>
    </w:p>
    <w:p w14:paraId="04E23A44" w14:textId="7D1B4DD8" w:rsidR="00E6254F" w:rsidRDefault="0002704A" w:rsidP="00CD4EF7">
      <w:pPr>
        <w:pStyle w:val="BodyText"/>
      </w:pPr>
      <w:r>
        <w:t>A principle should be stated as a Natural Law only when its cause-and-effect relationship is strong enough to withstand evidence, experience, measurement, and hostile review.</w:t>
      </w:r>
    </w:p>
    <w:p w14:paraId="3D782DA6" w14:textId="4079FC3E" w:rsidR="00B57187" w:rsidRDefault="00B57187" w:rsidP="00B57187">
      <w:pPr>
        <w:pStyle w:val="Heading1"/>
        <w:spacing w:line="264" w:lineRule="auto"/>
      </w:pPr>
      <w:bookmarkStart w:id="7" w:name="_Toc238739608"/>
      <w:r>
        <w:t xml:space="preserve">GROUP 2: </w:t>
      </w:r>
      <w:r>
        <w:rPr>
          <w:iCs/>
        </w:rPr>
        <w:t>Liberty</w:t>
      </w:r>
      <w:bookmarkEnd w:id="7"/>
    </w:p>
    <w:p w14:paraId="693F59BE" w14:textId="77777777" w:rsidR="00CD4EF7" w:rsidRPr="00CD4EF7" w:rsidRDefault="00CD4EF7" w:rsidP="00B57187">
      <w:pPr>
        <w:pStyle w:val="Heading3"/>
      </w:pPr>
      <w:r w:rsidRPr="00CD4EF7">
        <w:t>2. LIBERTY</w:t>
      </w:r>
    </w:p>
    <w:p w14:paraId="3E62C23D" w14:textId="4A97AC31" w:rsidR="00CD4EF7" w:rsidRPr="00CD4EF7" w:rsidRDefault="00CD4EF7" w:rsidP="00CD4EF7">
      <w:pPr>
        <w:pStyle w:val="BodyText"/>
        <w:rPr>
          <w:rFonts w:eastAsiaTheme="majorEastAsia"/>
        </w:rPr>
      </w:pPr>
      <w:r w:rsidRPr="00CD4EF7">
        <w:rPr>
          <w:rFonts w:eastAsiaTheme="majorEastAsia"/>
        </w:rPr>
        <w:t xml:space="preserve">Liberty is the starting condition of WTP. Government receives limited delegated authority to protect equal Liberty and Rights under </w:t>
      </w:r>
      <w:r w:rsidR="002F473C">
        <w:rPr>
          <w:rFonts w:eastAsiaTheme="majorEastAsia"/>
        </w:rPr>
        <w:t xml:space="preserve">the </w:t>
      </w:r>
      <w:r w:rsidRPr="00CD4EF7">
        <w:rPr>
          <w:rFonts w:eastAsiaTheme="majorEastAsia"/>
        </w:rPr>
        <w:t>law; it does not create them.</w:t>
      </w:r>
    </w:p>
    <w:p w14:paraId="6DC26D6F" w14:textId="5B341083" w:rsidR="00CD4EF7" w:rsidRPr="00CD4EF7" w:rsidRDefault="00B84BE6" w:rsidP="00CD4EF7">
      <w:pPr>
        <w:pStyle w:val="BodyText"/>
        <w:rPr>
          <w:rFonts w:eastAsiaTheme="majorEastAsia"/>
        </w:rPr>
      </w:pPr>
      <w:permStart w:id="495868704" w:edGrp="everyone"/>
      <w:r w:rsidRPr="00B84BE6">
        <w:rPr>
          <w:rStyle w:val="SubtleEmphasis"/>
        </w:rPr>
        <w:t xml:space="preserve">10 </w:t>
      </w:r>
      <w:permEnd w:id="495868704"/>
      <w:r w:rsidR="00CD4EF7" w:rsidRPr="00CD4EF7">
        <w:rPr>
          <w:rFonts w:eastAsiaTheme="majorEastAsia"/>
        </w:rPr>
        <w:t xml:space="preserve"> </w:t>
      </w:r>
      <w:r w:rsidR="00CD4EF7" w:rsidRPr="006B38B7">
        <w:rPr>
          <w:rStyle w:val="Heading3Char"/>
        </w:rPr>
        <w:t>L1: Government exists to protect Life, Liberty, and the pursuit of Happiness.</w:t>
      </w:r>
    </w:p>
    <w:p w14:paraId="56ED1BE8" w14:textId="165F6FC2" w:rsidR="00CD4EF7" w:rsidRPr="00CD4EF7" w:rsidRDefault="00CD4EF7" w:rsidP="00CD4EF7">
      <w:pPr>
        <w:pStyle w:val="BodyText"/>
        <w:rPr>
          <w:rFonts w:eastAsiaTheme="majorEastAsia"/>
        </w:rPr>
      </w:pPr>
      <w:r w:rsidRPr="00CD4EF7">
        <w:rPr>
          <w:rFonts w:eastAsiaTheme="majorEastAsia"/>
        </w:rPr>
        <w:t xml:space="preserve">Government can </w:t>
      </w:r>
      <w:r w:rsidR="006B38B7">
        <w:rPr>
          <w:rFonts w:eastAsiaTheme="majorEastAsia"/>
        </w:rPr>
        <w:t xml:space="preserve">only </w:t>
      </w:r>
      <w:r w:rsidRPr="00CD4EF7">
        <w:rPr>
          <w:rFonts w:eastAsiaTheme="majorEastAsia"/>
        </w:rPr>
        <w:t xml:space="preserve">protect the freedom to pursue Happiness; it cannot promise, manufacture, or </w:t>
      </w:r>
      <w:r w:rsidRPr="00CD4EF7">
        <w:rPr>
          <w:rFonts w:eastAsiaTheme="majorEastAsia"/>
        </w:rPr>
        <w:lastRenderedPageBreak/>
        <w:t>distribute Happiness itself.</w:t>
      </w:r>
    </w:p>
    <w:p w14:paraId="6154725D" w14:textId="0E343F69" w:rsidR="00CD4EF7" w:rsidRPr="00CD4EF7" w:rsidRDefault="00B84BE6" w:rsidP="00CD4EF7">
      <w:pPr>
        <w:pStyle w:val="BodyText"/>
        <w:rPr>
          <w:rFonts w:eastAsiaTheme="majorEastAsia"/>
        </w:rPr>
      </w:pPr>
      <w:permStart w:id="955200336" w:edGrp="everyone"/>
      <w:r w:rsidRPr="00B84BE6">
        <w:rPr>
          <w:rStyle w:val="SubtleEmphasis"/>
        </w:rPr>
        <w:t xml:space="preserve">10 </w:t>
      </w:r>
      <w:permEnd w:id="955200336"/>
      <w:r w:rsidR="00CD4EF7" w:rsidRPr="00CD4EF7">
        <w:rPr>
          <w:rFonts w:eastAsiaTheme="majorEastAsia"/>
        </w:rPr>
        <w:t xml:space="preserve"> </w:t>
      </w:r>
      <w:r w:rsidR="00CD4EF7" w:rsidRPr="006B38B7">
        <w:rPr>
          <w:rStyle w:val="Heading3Char"/>
        </w:rPr>
        <w:t>L2: WTP are sovereign and government authority is delegated.</w:t>
      </w:r>
    </w:p>
    <w:p w14:paraId="7FB446E1" w14:textId="77777777" w:rsidR="00CD4EF7" w:rsidRPr="00CD4EF7" w:rsidRDefault="00CD4EF7" w:rsidP="00CD4EF7">
      <w:pPr>
        <w:pStyle w:val="BodyText"/>
        <w:rPr>
          <w:rFonts w:eastAsiaTheme="majorEastAsia"/>
        </w:rPr>
      </w:pPr>
      <w:r w:rsidRPr="00CD4EF7">
        <w:rPr>
          <w:rFonts w:eastAsiaTheme="majorEastAsia"/>
        </w:rPr>
        <w:t>Constitutions, laws, and elections delegate limited authority to officeholders; public officials do not own the power they exercise.</w:t>
      </w:r>
    </w:p>
    <w:p w14:paraId="4210118F" w14:textId="52417DA8" w:rsidR="00CD4EF7" w:rsidRPr="00CD4EF7" w:rsidRDefault="00B84BE6" w:rsidP="00CD4EF7">
      <w:pPr>
        <w:pStyle w:val="BodyText"/>
        <w:rPr>
          <w:rFonts w:eastAsiaTheme="majorEastAsia"/>
        </w:rPr>
      </w:pPr>
      <w:permStart w:id="685179300" w:edGrp="everyone"/>
      <w:r w:rsidRPr="00B84BE6">
        <w:rPr>
          <w:rStyle w:val="SubtleEmphasis"/>
        </w:rPr>
        <w:t xml:space="preserve">10 </w:t>
      </w:r>
      <w:permEnd w:id="685179300"/>
      <w:r w:rsidR="00CD4EF7" w:rsidRPr="00CD4EF7">
        <w:rPr>
          <w:rFonts w:eastAsiaTheme="majorEastAsia"/>
        </w:rPr>
        <w:t xml:space="preserve"> </w:t>
      </w:r>
      <w:r w:rsidR="00CD4EF7" w:rsidRPr="006B38B7">
        <w:rPr>
          <w:rStyle w:val="Heading3Char"/>
        </w:rPr>
        <w:t>L3: WTP retain Rights beyond those expressly listed in the Constitution.</w:t>
      </w:r>
    </w:p>
    <w:p w14:paraId="7D7E8379" w14:textId="77777777" w:rsidR="00CD4EF7" w:rsidRPr="00CD4EF7" w:rsidRDefault="00CD4EF7" w:rsidP="00CD4EF7">
      <w:pPr>
        <w:pStyle w:val="BodyText"/>
        <w:rPr>
          <w:rFonts w:eastAsiaTheme="majorEastAsia"/>
        </w:rPr>
      </w:pPr>
      <w:r w:rsidRPr="00CD4EF7">
        <w:rPr>
          <w:rFonts w:eastAsiaTheme="majorEastAsia"/>
        </w:rPr>
        <w:t>The Ninth Amendment expressly rejects the inference that enumeration of certain Rights denies or disparages other Rights retained by the people.</w:t>
      </w:r>
    </w:p>
    <w:p w14:paraId="7986A1B4" w14:textId="4DBB8E45" w:rsidR="00CD4EF7" w:rsidRPr="006B38B7" w:rsidRDefault="00B84BE6" w:rsidP="00CD4EF7">
      <w:pPr>
        <w:pStyle w:val="BodyText"/>
        <w:rPr>
          <w:rStyle w:val="Heading3Char"/>
        </w:rPr>
      </w:pPr>
      <w:permStart w:id="388051784" w:edGrp="everyone"/>
      <w:r w:rsidRPr="00B84BE6">
        <w:rPr>
          <w:rStyle w:val="SubtleEmphasis"/>
        </w:rPr>
        <w:t xml:space="preserve">10 </w:t>
      </w:r>
      <w:permEnd w:id="388051784"/>
      <w:r w:rsidR="00CD4EF7" w:rsidRPr="00CD4EF7">
        <w:rPr>
          <w:rFonts w:eastAsiaTheme="majorEastAsia"/>
        </w:rPr>
        <w:t xml:space="preserve"> </w:t>
      </w:r>
      <w:r w:rsidR="00CD4EF7" w:rsidRPr="006B38B7">
        <w:rPr>
          <w:rStyle w:val="Heading3Char"/>
        </w:rPr>
        <w:t>L4: WTP must remain broadly free to act lawfully without unnecessary government restraint.</w:t>
      </w:r>
    </w:p>
    <w:p w14:paraId="3CF67432" w14:textId="77777777" w:rsidR="00CD4EF7" w:rsidRPr="00CD4EF7" w:rsidRDefault="00CD4EF7" w:rsidP="00CD4EF7">
      <w:pPr>
        <w:pStyle w:val="BodyText"/>
        <w:rPr>
          <w:rFonts w:eastAsiaTheme="majorEastAsia"/>
        </w:rPr>
      </w:pPr>
      <w:r w:rsidRPr="00CD4EF7">
        <w:rPr>
          <w:rFonts w:eastAsiaTheme="majorEastAsia"/>
        </w:rPr>
        <w:t>WTP should remain free to speak, worship or not worship, assemble, associate, own property, form families, work, create, inquire, exchange, and pursue lawful goals.</w:t>
      </w:r>
    </w:p>
    <w:p w14:paraId="55D47B1A" w14:textId="3DAEC6C2" w:rsidR="00CD4EF7" w:rsidRPr="00CD4EF7" w:rsidRDefault="00B84BE6" w:rsidP="00CD4EF7">
      <w:pPr>
        <w:pStyle w:val="BodyText"/>
        <w:rPr>
          <w:rFonts w:eastAsiaTheme="majorEastAsia"/>
        </w:rPr>
      </w:pPr>
      <w:permStart w:id="1556156455" w:edGrp="everyone"/>
      <w:r w:rsidRPr="00B84BE6">
        <w:rPr>
          <w:rStyle w:val="SubtleEmphasis"/>
        </w:rPr>
        <w:t xml:space="preserve">10 </w:t>
      </w:r>
      <w:permEnd w:id="1556156455"/>
      <w:r w:rsidR="00CD4EF7" w:rsidRPr="00CD4EF7">
        <w:rPr>
          <w:rFonts w:eastAsiaTheme="majorEastAsia"/>
        </w:rPr>
        <w:t xml:space="preserve"> </w:t>
      </w:r>
      <w:r w:rsidR="00CD4EF7" w:rsidRPr="00263315">
        <w:rPr>
          <w:rStyle w:val="Heading3Char"/>
        </w:rPr>
        <w:t>L5: One person's Liberty is bounded by the equal Rights of others.</w:t>
      </w:r>
    </w:p>
    <w:p w14:paraId="53838596" w14:textId="77777777" w:rsidR="00CD4EF7" w:rsidRPr="00CD4EF7" w:rsidRDefault="00CD4EF7" w:rsidP="00CD4EF7">
      <w:pPr>
        <w:pStyle w:val="BodyText"/>
        <w:rPr>
          <w:rFonts w:eastAsiaTheme="majorEastAsia"/>
        </w:rPr>
      </w:pPr>
      <w:r w:rsidRPr="00CD4EF7">
        <w:rPr>
          <w:rFonts w:eastAsiaTheme="majorEastAsia"/>
        </w:rPr>
        <w:t>Liberty does not include a right to use violence, fraud, coercion, theft, or other unlawful conduct against another person.</w:t>
      </w:r>
    </w:p>
    <w:p w14:paraId="77A8AFF8" w14:textId="2F82A9D8" w:rsidR="00CD4EF7" w:rsidRPr="00263315" w:rsidRDefault="00B84BE6" w:rsidP="00CD4EF7">
      <w:pPr>
        <w:pStyle w:val="BodyText"/>
        <w:rPr>
          <w:rStyle w:val="Heading3Char"/>
        </w:rPr>
      </w:pPr>
      <w:permStart w:id="1553010767" w:edGrp="everyone"/>
      <w:r w:rsidRPr="00B84BE6">
        <w:rPr>
          <w:rStyle w:val="SubtleEmphasis"/>
        </w:rPr>
        <w:t xml:space="preserve">10 </w:t>
      </w:r>
      <w:permEnd w:id="1553010767"/>
      <w:r w:rsidR="00CD4EF7" w:rsidRPr="00CD4EF7">
        <w:rPr>
          <w:rFonts w:eastAsiaTheme="majorEastAsia"/>
        </w:rPr>
        <w:t xml:space="preserve"> </w:t>
      </w:r>
      <w:r w:rsidR="00CD4EF7" w:rsidRPr="00263315">
        <w:rPr>
          <w:rStyle w:val="Heading3Char"/>
        </w:rPr>
        <w:t>L6: Religious Liberty belongs equally to believers and nonbelievers.</w:t>
      </w:r>
    </w:p>
    <w:p w14:paraId="1D73AD30" w14:textId="652731BE" w:rsidR="00CD4EF7" w:rsidRPr="00CD4EF7" w:rsidRDefault="00CD4EF7" w:rsidP="00CD4EF7">
      <w:pPr>
        <w:pStyle w:val="BodyText"/>
        <w:rPr>
          <w:rFonts w:eastAsiaTheme="majorEastAsia"/>
        </w:rPr>
      </w:pPr>
      <w:r w:rsidRPr="00CD4EF7">
        <w:rPr>
          <w:rFonts w:eastAsiaTheme="majorEastAsia"/>
        </w:rPr>
        <w:t xml:space="preserve">Government should neither establish religion nor penalize lawful belief or nonbelief, and should not compel ideological </w:t>
      </w:r>
      <w:r w:rsidR="00263315">
        <w:rPr>
          <w:rFonts w:eastAsiaTheme="majorEastAsia"/>
        </w:rPr>
        <w:t xml:space="preserve">(progressivism, communism, etc.) </w:t>
      </w:r>
      <w:r w:rsidRPr="00CD4EF7">
        <w:rPr>
          <w:rFonts w:eastAsiaTheme="majorEastAsia"/>
        </w:rPr>
        <w:t>or religious affirmation as the price of citizenship.</w:t>
      </w:r>
    </w:p>
    <w:p w14:paraId="28385ED5" w14:textId="4237D5C4" w:rsidR="006448E0" w:rsidRPr="006448E0" w:rsidRDefault="00B84BE6" w:rsidP="006448E0">
      <w:pPr>
        <w:pStyle w:val="BodyText"/>
        <w:rPr>
          <w:rStyle w:val="Heading3Char"/>
        </w:rPr>
      </w:pPr>
      <w:permStart w:id="959649634" w:edGrp="everyone"/>
      <w:r w:rsidRPr="00B84BE6">
        <w:rPr>
          <w:rStyle w:val="SubtleEmphasis"/>
        </w:rPr>
        <w:t xml:space="preserve">10 </w:t>
      </w:r>
      <w:permEnd w:id="959649634"/>
      <w:r w:rsidR="00CD4EF7" w:rsidRPr="00CD4EF7">
        <w:rPr>
          <w:rFonts w:eastAsiaTheme="majorEastAsia"/>
        </w:rPr>
        <w:t xml:space="preserve"> </w:t>
      </w:r>
      <w:r w:rsidR="006448E0" w:rsidRPr="006448E0">
        <w:rPr>
          <w:rStyle w:val="Heading3Char"/>
        </w:rPr>
        <w:t>L7: New technology does not eliminate existing Rights.</w:t>
      </w:r>
    </w:p>
    <w:p w14:paraId="045F23A2" w14:textId="77777777" w:rsidR="006448E0" w:rsidRPr="006448E0" w:rsidRDefault="006448E0" w:rsidP="006448E0">
      <w:pPr>
        <w:pStyle w:val="BodyText"/>
        <w:rPr>
          <w:rStyle w:val="Heading3Char"/>
          <w:b w:val="0"/>
        </w:rPr>
      </w:pPr>
      <w:r w:rsidRPr="006448E0">
        <w:rPr>
          <w:rStyle w:val="Heading3Char"/>
          <w:b w:val="0"/>
        </w:rPr>
        <w:t>Technology may change how a Right is exercised or threatened, but it does not eliminate the underlying Right. Speech remains protected when communicated electronically, and privacy against unreasonable government searches remains protected when personal information is stored digitally.</w:t>
      </w:r>
    </w:p>
    <w:p w14:paraId="25DFF2A4" w14:textId="40E703B0" w:rsidR="00CD4EF7" w:rsidRPr="00CD4EF7" w:rsidRDefault="00B84BE6" w:rsidP="006448E0">
      <w:pPr>
        <w:pStyle w:val="Heading3"/>
      </w:pPr>
      <w:permStart w:id="653005048" w:edGrp="everyone"/>
      <w:r w:rsidRPr="00B84BE6">
        <w:rPr>
          <w:rStyle w:val="SubtleEmphasis"/>
        </w:rPr>
        <w:t xml:space="preserve">10 </w:t>
      </w:r>
      <w:permEnd w:id="653005048"/>
      <w:r w:rsidR="00CD4EF7" w:rsidRPr="00CD4EF7">
        <w:t xml:space="preserve"> L8: Meaningful consent requires the government to remain accountable and reasonably close to WTP.</w:t>
      </w:r>
    </w:p>
    <w:p w14:paraId="1B6C4D28" w14:textId="77777777" w:rsidR="00CD4EF7" w:rsidRPr="00CD4EF7" w:rsidRDefault="00CD4EF7" w:rsidP="00CD4EF7">
      <w:pPr>
        <w:pStyle w:val="BodyText"/>
        <w:rPr>
          <w:rFonts w:eastAsiaTheme="majorEastAsia"/>
        </w:rPr>
      </w:pPr>
      <w:r w:rsidRPr="00CD4EF7">
        <w:rPr>
          <w:rFonts w:eastAsiaTheme="majorEastAsia"/>
        </w:rPr>
        <w:t>Moving decisions unnecessarily farther from the people affected weakens practical consent, knowledge, and accountability.</w:t>
      </w:r>
    </w:p>
    <w:p w14:paraId="24D8BE44" w14:textId="62F81227" w:rsidR="00CD4EF7" w:rsidRPr="00CD4EF7" w:rsidRDefault="00B84BE6" w:rsidP="006448E0">
      <w:pPr>
        <w:pStyle w:val="Heading3"/>
      </w:pPr>
      <w:permStart w:id="403115535" w:edGrp="everyone"/>
      <w:r w:rsidRPr="00B84BE6">
        <w:rPr>
          <w:rStyle w:val="SubtleEmphasis"/>
        </w:rPr>
        <w:t xml:space="preserve">10 </w:t>
      </w:r>
      <w:permEnd w:id="403115535"/>
      <w:r w:rsidR="00CD4EF7" w:rsidRPr="00CD4EF7">
        <w:t xml:space="preserve"> L9: Liberty releases the distributed knowledge and creativity of WTP.</w:t>
      </w:r>
    </w:p>
    <w:p w14:paraId="2A07FC2A" w14:textId="77777777" w:rsidR="00CD4EF7" w:rsidRDefault="00CD4EF7" w:rsidP="00CD4EF7">
      <w:pPr>
        <w:pStyle w:val="BodyText"/>
        <w:rPr>
          <w:rFonts w:eastAsiaTheme="majorEastAsia"/>
        </w:rPr>
      </w:pPr>
      <w:r w:rsidRPr="00CD4EF7">
        <w:rPr>
          <w:rFonts w:eastAsiaTheme="majorEastAsia"/>
        </w:rPr>
        <w:t>Free people working, creating, exchanging, associating, and solving problems possess knowledge and experience no centralized institution can fully reproduce.</w:t>
      </w:r>
    </w:p>
    <w:p w14:paraId="5B5F1C13" w14:textId="6FDC749B" w:rsidR="00B57187" w:rsidRPr="00CD4EF7" w:rsidRDefault="00B57187" w:rsidP="00B57187">
      <w:pPr>
        <w:pStyle w:val="Heading2"/>
      </w:pPr>
      <w:bookmarkStart w:id="8" w:name="_Toc238739609"/>
      <w:r>
        <w:t>GROUP 3: GOVERNMENT</w:t>
      </w:r>
      <w:bookmarkEnd w:id="8"/>
    </w:p>
    <w:p w14:paraId="0F619959" w14:textId="77777777" w:rsidR="00CD4EF7" w:rsidRPr="00CD4EF7" w:rsidRDefault="00CD4EF7" w:rsidP="00846377">
      <w:pPr>
        <w:pStyle w:val="Heading3"/>
      </w:pPr>
      <w:r w:rsidRPr="00CD4EF7">
        <w:t>3. GOVERNMENT</w:t>
      </w:r>
    </w:p>
    <w:p w14:paraId="2E44A6C0" w14:textId="77777777" w:rsidR="00CD4EF7" w:rsidRPr="00CD4EF7" w:rsidRDefault="00CD4EF7" w:rsidP="00CD4EF7">
      <w:pPr>
        <w:pStyle w:val="BodyText"/>
        <w:rPr>
          <w:rFonts w:eastAsiaTheme="majorEastAsia"/>
        </w:rPr>
      </w:pPr>
      <w:r w:rsidRPr="00CD4EF7">
        <w:rPr>
          <w:rFonts w:eastAsiaTheme="majorEastAsia"/>
        </w:rPr>
        <w:t>Government must have sufficient lawful authority to fulfill its legitimate responsibilities, while all power remains bounded, accountable, and subject to practical controls against abuse.</w:t>
      </w:r>
    </w:p>
    <w:p w14:paraId="1ABDEF2A" w14:textId="345E8007" w:rsidR="00CD4EF7" w:rsidRPr="00CD4EF7" w:rsidRDefault="00B84BE6" w:rsidP="006448E0">
      <w:pPr>
        <w:pStyle w:val="Heading3"/>
      </w:pPr>
      <w:permStart w:id="486553036" w:edGrp="everyone"/>
      <w:r w:rsidRPr="00B84BE6">
        <w:rPr>
          <w:rStyle w:val="SubtleEmphasis"/>
        </w:rPr>
        <w:t xml:space="preserve">10 </w:t>
      </w:r>
      <w:permEnd w:id="486553036"/>
      <w:r w:rsidR="00CD4EF7" w:rsidRPr="00CD4EF7">
        <w:t xml:space="preserve"> G1: Government exists to serve WTP and secure Liberty.</w:t>
      </w:r>
    </w:p>
    <w:p w14:paraId="038CE8D1" w14:textId="77777777" w:rsidR="00CD4EF7" w:rsidRPr="00CD4EF7" w:rsidRDefault="00CD4EF7" w:rsidP="00CD4EF7">
      <w:pPr>
        <w:pStyle w:val="BodyText"/>
        <w:rPr>
          <w:rFonts w:eastAsiaTheme="majorEastAsia"/>
        </w:rPr>
      </w:pPr>
      <w:r w:rsidRPr="00CD4EF7">
        <w:rPr>
          <w:rFonts w:eastAsiaTheme="majorEastAsia"/>
        </w:rPr>
        <w:t>Public institutions have no independent interest superior to the people whose delegated authority they exercise.</w:t>
      </w:r>
    </w:p>
    <w:p w14:paraId="4FCC4323" w14:textId="4C5E27EB" w:rsidR="00CD4EF7" w:rsidRPr="00CD4EF7" w:rsidRDefault="00B84BE6" w:rsidP="006448E0">
      <w:pPr>
        <w:pStyle w:val="Heading3"/>
      </w:pPr>
      <w:permStart w:id="377574515" w:edGrp="everyone"/>
      <w:r w:rsidRPr="00B84BE6">
        <w:rPr>
          <w:rStyle w:val="SubtleEmphasis"/>
        </w:rPr>
        <w:t xml:space="preserve">10 </w:t>
      </w:r>
      <w:permEnd w:id="377574515"/>
      <w:r w:rsidR="00CD4EF7" w:rsidRPr="00CD4EF7">
        <w:t xml:space="preserve"> G2: All governmental power requires the consent of the governed.</w:t>
      </w:r>
    </w:p>
    <w:p w14:paraId="6A386BCE" w14:textId="77777777" w:rsidR="00CD4EF7" w:rsidRPr="00CD4EF7" w:rsidRDefault="00CD4EF7" w:rsidP="00CD4EF7">
      <w:pPr>
        <w:pStyle w:val="BodyText"/>
        <w:rPr>
          <w:rFonts w:eastAsiaTheme="majorEastAsia"/>
        </w:rPr>
      </w:pPr>
      <w:r w:rsidRPr="00CD4EF7">
        <w:rPr>
          <w:rFonts w:eastAsiaTheme="majorEastAsia"/>
        </w:rPr>
        <w:t>Consent must remain meaningful through constitutional limits, representative accountability, lawful elections, transparency, and the ability to remove officeholders.</w:t>
      </w:r>
    </w:p>
    <w:p w14:paraId="118CB2BA" w14:textId="07DEE9EE" w:rsidR="00CD4EF7" w:rsidRPr="00CD4EF7" w:rsidRDefault="00B84BE6" w:rsidP="006448E0">
      <w:pPr>
        <w:pStyle w:val="Heading3"/>
      </w:pPr>
      <w:permStart w:id="540018745" w:edGrp="everyone"/>
      <w:r w:rsidRPr="00B84BE6">
        <w:rPr>
          <w:rStyle w:val="SubtleEmphasis"/>
        </w:rPr>
        <w:t xml:space="preserve">10 </w:t>
      </w:r>
      <w:permEnd w:id="540018745"/>
      <w:r w:rsidR="00CD4EF7" w:rsidRPr="00CD4EF7">
        <w:t xml:space="preserve"> G3: Government must control the harmful effects of parties without destroying Liberty.</w:t>
      </w:r>
    </w:p>
    <w:p w14:paraId="5DB14AD5" w14:textId="77777777" w:rsidR="00CD4EF7" w:rsidRPr="00CD4EF7" w:rsidRDefault="00CD4EF7" w:rsidP="00CD4EF7">
      <w:pPr>
        <w:pStyle w:val="BodyText"/>
        <w:rPr>
          <w:rFonts w:eastAsiaTheme="majorEastAsia"/>
        </w:rPr>
      </w:pPr>
      <w:r w:rsidRPr="0062584F">
        <w:rPr>
          <w:rFonts w:eastAsiaTheme="majorEastAsia"/>
          <w:i/>
          <w:iCs/>
        </w:rPr>
        <w:t>Federalist 10</w:t>
      </w:r>
      <w:r w:rsidRPr="00CD4EF7">
        <w:rPr>
          <w:rFonts w:eastAsiaTheme="majorEastAsia"/>
        </w:rPr>
        <w:t>: The causes of faction cannot be removed without destroying Liberty or human diversity; republican government must instead control the effects of faction and protect the public good and the Rights of other citizens.</w:t>
      </w:r>
    </w:p>
    <w:p w14:paraId="7590AF3B" w14:textId="382FB31E" w:rsidR="00CD4EF7" w:rsidRPr="00CD4EF7" w:rsidRDefault="00B84BE6" w:rsidP="006448E0">
      <w:pPr>
        <w:pStyle w:val="Heading3"/>
      </w:pPr>
      <w:permStart w:id="1389130938" w:edGrp="everyone"/>
      <w:r w:rsidRPr="00B84BE6">
        <w:rPr>
          <w:rStyle w:val="SubtleEmphasis"/>
        </w:rPr>
        <w:lastRenderedPageBreak/>
        <w:t xml:space="preserve">10 </w:t>
      </w:r>
      <w:permEnd w:id="1389130938"/>
      <w:r w:rsidR="00CD4EF7" w:rsidRPr="00CD4EF7">
        <w:t xml:space="preserve"> G4: Government should act at the closest competent level.</w:t>
      </w:r>
    </w:p>
    <w:p w14:paraId="4A9F732D" w14:textId="77777777" w:rsidR="00CD4EF7" w:rsidRPr="00CD4EF7" w:rsidRDefault="00CD4EF7" w:rsidP="00CD4EF7">
      <w:pPr>
        <w:pStyle w:val="BodyText"/>
        <w:rPr>
          <w:rFonts w:eastAsiaTheme="majorEastAsia"/>
        </w:rPr>
      </w:pPr>
      <w:r w:rsidRPr="00CD4EF7">
        <w:rPr>
          <w:rFonts w:eastAsiaTheme="majorEastAsia"/>
        </w:rPr>
        <w:t>Local, county, state, and federal authorities should be used according to constitutional responsibility, competence, scale, and the need to preserve meaningful accountability.</w:t>
      </w:r>
    </w:p>
    <w:p w14:paraId="62127237" w14:textId="40F91AAF" w:rsidR="00CD4EF7" w:rsidRPr="00CD4EF7" w:rsidRDefault="00B84BE6" w:rsidP="006448E0">
      <w:pPr>
        <w:pStyle w:val="Heading3"/>
      </w:pPr>
      <w:permStart w:id="1064180448" w:edGrp="everyone"/>
      <w:r w:rsidRPr="00B84BE6">
        <w:rPr>
          <w:rStyle w:val="SubtleEmphasis"/>
        </w:rPr>
        <w:t xml:space="preserve">10 </w:t>
      </w:r>
      <w:permEnd w:id="1064180448"/>
      <w:r w:rsidR="00CD4EF7" w:rsidRPr="00CD4EF7">
        <w:t xml:space="preserve"> G5: Government functions should not be unnecessarily duplicated across levels of government.</w:t>
      </w:r>
    </w:p>
    <w:p w14:paraId="78B4A542" w14:textId="77777777" w:rsidR="00CD4EF7" w:rsidRPr="00CD4EF7" w:rsidRDefault="00CD4EF7" w:rsidP="00CD4EF7">
      <w:pPr>
        <w:pStyle w:val="BodyText"/>
        <w:rPr>
          <w:rFonts w:eastAsiaTheme="majorEastAsia"/>
        </w:rPr>
      </w:pPr>
      <w:r w:rsidRPr="00CD4EF7">
        <w:rPr>
          <w:rFonts w:eastAsiaTheme="majorEastAsia"/>
        </w:rPr>
        <w:t>Higher levels should not absorb functions merely because they possess greater resources or authority when a closer, competent level can perform them effectively.</w:t>
      </w:r>
    </w:p>
    <w:p w14:paraId="4534C9CA" w14:textId="4EB42A95" w:rsidR="00CD4EF7" w:rsidRPr="00CD4EF7" w:rsidRDefault="00B84BE6" w:rsidP="00CD4EF7">
      <w:pPr>
        <w:pStyle w:val="BodyText"/>
        <w:rPr>
          <w:rFonts w:eastAsiaTheme="majorEastAsia"/>
        </w:rPr>
      </w:pPr>
      <w:permStart w:id="1561463817" w:edGrp="everyone"/>
      <w:r w:rsidRPr="00B84BE6">
        <w:rPr>
          <w:rStyle w:val="SubtleEmphasis"/>
        </w:rPr>
        <w:t xml:space="preserve">10 </w:t>
      </w:r>
      <w:permEnd w:id="1561463817"/>
      <w:r w:rsidR="00CD4EF7" w:rsidRPr="00CD4EF7">
        <w:rPr>
          <w:rFonts w:eastAsiaTheme="majorEastAsia"/>
        </w:rPr>
        <w:t xml:space="preserve"> </w:t>
      </w:r>
      <w:r w:rsidR="00CD4EF7" w:rsidRPr="006448E0">
        <w:rPr>
          <w:rStyle w:val="Heading3Char"/>
        </w:rPr>
        <w:t>G6: Government should use no more power than necessary to perform a legitimate responsibility effectively.</w:t>
      </w:r>
    </w:p>
    <w:p w14:paraId="152E2B1E" w14:textId="77777777" w:rsidR="00CD4EF7" w:rsidRPr="00CD4EF7" w:rsidRDefault="00CD4EF7" w:rsidP="00CD4EF7">
      <w:pPr>
        <w:pStyle w:val="BodyText"/>
        <w:rPr>
          <w:rFonts w:eastAsiaTheme="majorEastAsia"/>
        </w:rPr>
      </w:pPr>
      <w:r w:rsidRPr="00CD4EF7">
        <w:rPr>
          <w:rFonts w:eastAsiaTheme="majorEastAsia"/>
        </w:rPr>
        <w:t>Too little government permits disorder; too much government suppresses Liberty. Legitimate responsibility, necessity, and measurable effectiveness define the proper balance.</w:t>
      </w:r>
    </w:p>
    <w:p w14:paraId="2738E47C" w14:textId="5C40558B" w:rsidR="00CD4EF7" w:rsidRPr="00CD4EF7" w:rsidRDefault="00B84BE6" w:rsidP="006448E0">
      <w:pPr>
        <w:pStyle w:val="Heading3"/>
      </w:pPr>
      <w:permStart w:id="1843745342" w:edGrp="everyone"/>
      <w:r w:rsidRPr="00B84BE6">
        <w:rPr>
          <w:rStyle w:val="SubtleEmphasis"/>
        </w:rPr>
        <w:t xml:space="preserve">10 </w:t>
      </w:r>
      <w:permEnd w:id="1843745342"/>
      <w:r w:rsidR="00CD4EF7" w:rsidRPr="00CD4EF7">
        <w:t xml:space="preserve"> G7: Federal power must be tied to authority granted by the Constitution.</w:t>
      </w:r>
    </w:p>
    <w:p w14:paraId="4CA22091" w14:textId="77777777" w:rsidR="00CD4EF7" w:rsidRPr="00CD4EF7" w:rsidRDefault="00CD4EF7" w:rsidP="00CD4EF7">
      <w:pPr>
        <w:pStyle w:val="BodyText"/>
        <w:rPr>
          <w:rFonts w:eastAsiaTheme="majorEastAsia"/>
        </w:rPr>
      </w:pPr>
      <w:r w:rsidRPr="000B5151">
        <w:rPr>
          <w:rFonts w:eastAsiaTheme="majorEastAsia"/>
          <w:i/>
          <w:iCs/>
        </w:rPr>
        <w:t>Necessary and Proper</w:t>
      </w:r>
      <w:r w:rsidRPr="00CD4EF7">
        <w:rPr>
          <w:rFonts w:eastAsiaTheme="majorEastAsia"/>
        </w:rPr>
        <w:t xml:space="preserve"> is instrumental to enumerated powers, and Supremacy determines which valid law prevails; neither creates unlimited federal authority.</w:t>
      </w:r>
    </w:p>
    <w:p w14:paraId="02C84B5F" w14:textId="3268A7C5" w:rsidR="00CD4EF7" w:rsidRPr="00CD4EF7" w:rsidRDefault="00B84BE6" w:rsidP="000B5151">
      <w:pPr>
        <w:pStyle w:val="Heading3"/>
      </w:pPr>
      <w:permStart w:id="123632621" w:edGrp="everyone"/>
      <w:r w:rsidRPr="00B84BE6">
        <w:rPr>
          <w:rStyle w:val="SubtleEmphasis"/>
        </w:rPr>
        <w:t xml:space="preserve">10 </w:t>
      </w:r>
      <w:permEnd w:id="123632621"/>
      <w:r w:rsidR="00CD4EF7" w:rsidRPr="00CD4EF7">
        <w:t xml:space="preserve"> G8: The federal government must remain limited to constitutionally delegated powers.</w:t>
      </w:r>
    </w:p>
    <w:p w14:paraId="5900362E" w14:textId="77777777" w:rsidR="00CD4EF7" w:rsidRPr="00CD4EF7" w:rsidRDefault="00CD4EF7" w:rsidP="00CD4EF7">
      <w:pPr>
        <w:pStyle w:val="BodyText"/>
        <w:rPr>
          <w:rFonts w:eastAsiaTheme="majorEastAsia"/>
        </w:rPr>
      </w:pPr>
      <w:r w:rsidRPr="0062584F">
        <w:rPr>
          <w:rFonts w:eastAsiaTheme="majorEastAsia"/>
          <w:i/>
          <w:iCs/>
        </w:rPr>
        <w:t>Federalist 84</w:t>
      </w:r>
      <w:r w:rsidRPr="00CD4EF7">
        <w:rPr>
          <w:rFonts w:eastAsiaTheme="majorEastAsia"/>
        </w:rPr>
        <w:t>: Hamilton argued that the proposed Constitution granted limited powers and warned against language that could imply powers never granted. The latter Tenth Amendment states the reservation principle expressly.</w:t>
      </w:r>
    </w:p>
    <w:p w14:paraId="782B652A" w14:textId="758A450D" w:rsidR="00CD4EF7" w:rsidRPr="00CD4EF7" w:rsidRDefault="00B84BE6" w:rsidP="000B5151">
      <w:pPr>
        <w:pStyle w:val="Heading3"/>
      </w:pPr>
      <w:permStart w:id="583164581" w:edGrp="everyone"/>
      <w:r w:rsidRPr="00B84BE6">
        <w:rPr>
          <w:rStyle w:val="SubtleEmphasis"/>
        </w:rPr>
        <w:t xml:space="preserve">10 </w:t>
      </w:r>
      <w:permEnd w:id="583164581"/>
      <w:r w:rsidR="00CD4EF7" w:rsidRPr="00CD4EF7">
        <w:t xml:space="preserve"> G9: Governmental power must be divided and checked to prevent concentration.</w:t>
      </w:r>
    </w:p>
    <w:p w14:paraId="33D50707" w14:textId="77777777" w:rsidR="00CD4EF7" w:rsidRPr="00CD4EF7" w:rsidRDefault="00CD4EF7" w:rsidP="00CD4EF7">
      <w:pPr>
        <w:pStyle w:val="BodyText"/>
        <w:rPr>
          <w:rFonts w:eastAsiaTheme="majorEastAsia"/>
        </w:rPr>
      </w:pPr>
      <w:r w:rsidRPr="0062584F">
        <w:rPr>
          <w:rFonts w:eastAsiaTheme="majorEastAsia"/>
          <w:i/>
          <w:iCs/>
        </w:rPr>
        <w:t>Federalist 9</w:t>
      </w:r>
      <w:r w:rsidRPr="00CD4EF7">
        <w:rPr>
          <w:rFonts w:eastAsiaTheme="majorEastAsia"/>
        </w:rPr>
        <w:t xml:space="preserve"> identifies the separation of powers, legislative checks, independent courts, and representation as improvements in republican government. </w:t>
      </w:r>
      <w:r w:rsidRPr="0062584F">
        <w:rPr>
          <w:rFonts w:eastAsiaTheme="majorEastAsia"/>
          <w:i/>
          <w:iCs/>
        </w:rPr>
        <w:t>Federalist 51</w:t>
      </w:r>
      <w:r w:rsidRPr="00CD4EF7">
        <w:rPr>
          <w:rFonts w:eastAsiaTheme="majorEastAsia"/>
        </w:rPr>
        <w:t xml:space="preserve"> explains how the internal structure must enable the departments to keep one another within their proper places.</w:t>
      </w:r>
    </w:p>
    <w:p w14:paraId="0E7B5A4F" w14:textId="6DA3B519" w:rsidR="00CD4EF7" w:rsidRPr="00CD4EF7" w:rsidRDefault="00B84BE6" w:rsidP="000B5151">
      <w:pPr>
        <w:pStyle w:val="Heading3"/>
      </w:pPr>
      <w:permStart w:id="310143099" w:edGrp="everyone"/>
      <w:r w:rsidRPr="00B84BE6">
        <w:rPr>
          <w:rStyle w:val="SubtleEmphasis"/>
        </w:rPr>
        <w:t xml:space="preserve">10 </w:t>
      </w:r>
      <w:permEnd w:id="310143099"/>
      <w:r w:rsidR="00CD4EF7" w:rsidRPr="00CD4EF7">
        <w:t xml:space="preserve"> G10: Constitutional limits must be backed by practical controls against encroachment.</w:t>
      </w:r>
    </w:p>
    <w:p w14:paraId="2D44361B" w14:textId="77777777" w:rsidR="00CD4EF7" w:rsidRPr="00CD4EF7" w:rsidRDefault="00CD4EF7" w:rsidP="00CD4EF7">
      <w:pPr>
        <w:pStyle w:val="BodyText"/>
        <w:rPr>
          <w:rFonts w:eastAsiaTheme="majorEastAsia"/>
        </w:rPr>
      </w:pPr>
      <w:r w:rsidRPr="0062584F">
        <w:rPr>
          <w:rFonts w:eastAsiaTheme="majorEastAsia"/>
          <w:i/>
          <w:iCs/>
        </w:rPr>
        <w:t>Federalist 48</w:t>
      </w:r>
      <w:r w:rsidRPr="00CD4EF7">
        <w:rPr>
          <w:rFonts w:eastAsiaTheme="majorEastAsia"/>
        </w:rPr>
        <w:t>: Madison warns that power is encroaching by nature and that mere “parchment barriers” are insufficient; the departments need practical constitutional defenses against one another.</w:t>
      </w:r>
    </w:p>
    <w:p w14:paraId="2CDC867F" w14:textId="30126669" w:rsidR="00CD4EF7" w:rsidRPr="00CD4EF7" w:rsidRDefault="00B84BE6" w:rsidP="000B5151">
      <w:pPr>
        <w:pStyle w:val="Heading3"/>
      </w:pPr>
      <w:permStart w:id="1255943799" w:edGrp="everyone"/>
      <w:r w:rsidRPr="00B84BE6">
        <w:rPr>
          <w:rStyle w:val="SubtleEmphasis"/>
        </w:rPr>
        <w:t xml:space="preserve">10 </w:t>
      </w:r>
      <w:permEnd w:id="1255943799"/>
      <w:r w:rsidR="00CD4EF7" w:rsidRPr="00CD4EF7">
        <w:t xml:space="preserve"> G11: Every governmental power must have an effective control against its abuse.</w:t>
      </w:r>
    </w:p>
    <w:p w14:paraId="23208410" w14:textId="77777777" w:rsidR="00CD4EF7" w:rsidRPr="00CD4EF7" w:rsidRDefault="00CD4EF7" w:rsidP="00CD4EF7">
      <w:pPr>
        <w:pStyle w:val="BodyText"/>
        <w:rPr>
          <w:rFonts w:eastAsiaTheme="majorEastAsia"/>
        </w:rPr>
      </w:pPr>
      <w:r w:rsidRPr="0062584F">
        <w:rPr>
          <w:rFonts w:eastAsiaTheme="majorEastAsia"/>
          <w:i/>
          <w:iCs/>
        </w:rPr>
        <w:t>Federalist 51</w:t>
      </w:r>
      <w:r w:rsidRPr="00CD4EF7">
        <w:rPr>
          <w:rFonts w:eastAsiaTheme="majorEastAsia"/>
        </w:rPr>
        <w:t>: Government must first be enabled to govern and then obliged to control itself. Constitutional means and institutional incentives should make ambition counteract ambition.</w:t>
      </w:r>
    </w:p>
    <w:p w14:paraId="3177300E" w14:textId="46238855" w:rsidR="00CD4EF7" w:rsidRPr="00CD4EF7" w:rsidRDefault="00B84BE6" w:rsidP="000B5151">
      <w:pPr>
        <w:pStyle w:val="Heading3"/>
      </w:pPr>
      <w:permStart w:id="2039703278" w:edGrp="everyone"/>
      <w:r w:rsidRPr="00B84BE6">
        <w:rPr>
          <w:rStyle w:val="SubtleEmphasis"/>
        </w:rPr>
        <w:t xml:space="preserve">10 </w:t>
      </w:r>
      <w:permEnd w:id="2039703278"/>
      <w:r w:rsidR="00CD4EF7" w:rsidRPr="00CD4EF7">
        <w:t xml:space="preserve"> G12: Emergency power must remain temporary and reviewable.</w:t>
      </w:r>
    </w:p>
    <w:p w14:paraId="447B658C" w14:textId="77777777" w:rsidR="00CD4EF7" w:rsidRPr="00CD4EF7" w:rsidRDefault="00CD4EF7" w:rsidP="00CD4EF7">
      <w:pPr>
        <w:pStyle w:val="BodyText"/>
        <w:rPr>
          <w:rFonts w:eastAsiaTheme="majorEastAsia"/>
        </w:rPr>
      </w:pPr>
      <w:r w:rsidRPr="00CD4EF7">
        <w:rPr>
          <w:rFonts w:eastAsiaTheme="majorEastAsia"/>
        </w:rPr>
        <w:t>Crisis conditions may justify extraordinary action, but emergency authority, spending, and restrictions require explicit limits, continuing review, and a defined path to termination.</w:t>
      </w:r>
    </w:p>
    <w:p w14:paraId="4CF38B3E" w14:textId="65EA9A1A" w:rsidR="00CD4EF7" w:rsidRPr="00CD4EF7" w:rsidRDefault="00B84BE6" w:rsidP="00CD4EF7">
      <w:pPr>
        <w:pStyle w:val="BodyText"/>
        <w:rPr>
          <w:rFonts w:eastAsiaTheme="majorEastAsia"/>
        </w:rPr>
      </w:pPr>
      <w:permStart w:id="820803392" w:edGrp="everyone"/>
      <w:r w:rsidRPr="00B84BE6">
        <w:rPr>
          <w:rStyle w:val="SubtleEmphasis"/>
        </w:rPr>
        <w:t xml:space="preserve">10 </w:t>
      </w:r>
      <w:permEnd w:id="820803392"/>
      <w:r w:rsidR="00CD4EF7" w:rsidRPr="00CD4EF7">
        <w:rPr>
          <w:rFonts w:eastAsiaTheme="majorEastAsia"/>
        </w:rPr>
        <w:t xml:space="preserve"> </w:t>
      </w:r>
      <w:r w:rsidR="00CD4EF7" w:rsidRPr="000B5151">
        <w:rPr>
          <w:rStyle w:val="Heading3Char"/>
        </w:rPr>
        <w:t>G13: Public power and public resources must be treated as a trust for WTP.</w:t>
      </w:r>
    </w:p>
    <w:p w14:paraId="3631AC21" w14:textId="77777777" w:rsidR="00CD4EF7" w:rsidRPr="00CD4EF7" w:rsidRDefault="00CD4EF7" w:rsidP="00CD4EF7">
      <w:pPr>
        <w:pStyle w:val="BodyText"/>
        <w:rPr>
          <w:rFonts w:eastAsiaTheme="majorEastAsia"/>
        </w:rPr>
      </w:pPr>
      <w:r w:rsidRPr="00CD4EF7">
        <w:rPr>
          <w:rFonts w:eastAsiaTheme="majorEastAsia"/>
        </w:rPr>
        <w:t>Bribery, self-dealing, undisclosed conflicts, pay-to-play arrangements, political spoils, and misuse of public resources violate the fiduciary character of public service.</w:t>
      </w:r>
    </w:p>
    <w:p w14:paraId="2AA54954" w14:textId="7405BFA7" w:rsidR="00CD4EF7" w:rsidRPr="00CD4EF7" w:rsidRDefault="00B84BE6" w:rsidP="000B5151">
      <w:pPr>
        <w:pStyle w:val="Heading3"/>
      </w:pPr>
      <w:permStart w:id="1647793012" w:edGrp="everyone"/>
      <w:r w:rsidRPr="00B84BE6">
        <w:rPr>
          <w:rStyle w:val="SubtleEmphasis"/>
        </w:rPr>
        <w:t xml:space="preserve">10 </w:t>
      </w:r>
      <w:permEnd w:id="1647793012"/>
      <w:r w:rsidR="00CD4EF7" w:rsidRPr="00CD4EF7">
        <w:t xml:space="preserve"> G14: Government must conduct WTP's business transparently.</w:t>
      </w:r>
    </w:p>
    <w:p w14:paraId="21FADF1A" w14:textId="77777777" w:rsidR="00CD4EF7" w:rsidRPr="00CD4EF7" w:rsidRDefault="00CD4EF7" w:rsidP="00CD4EF7">
      <w:pPr>
        <w:pStyle w:val="BodyText"/>
        <w:rPr>
          <w:rFonts w:eastAsiaTheme="majorEastAsia"/>
        </w:rPr>
      </w:pPr>
      <w:r w:rsidRPr="00CD4EF7">
        <w:rPr>
          <w:rFonts w:eastAsiaTheme="majorEastAsia"/>
        </w:rPr>
        <w:t>Material legislation, spending, contracts, grants, conflicts, assumptions, and performance information should be visible and auditable except where a legitimate constitutional or security interest requires confidentiality.</w:t>
      </w:r>
    </w:p>
    <w:p w14:paraId="304DBC24" w14:textId="67A6FED9" w:rsidR="00CD4EF7" w:rsidRPr="00CD4EF7" w:rsidRDefault="00B84BE6" w:rsidP="000B5151">
      <w:pPr>
        <w:pStyle w:val="Heading3"/>
      </w:pPr>
      <w:permStart w:id="446638836" w:edGrp="everyone"/>
      <w:r w:rsidRPr="00B84BE6">
        <w:rPr>
          <w:rStyle w:val="SubtleEmphasis"/>
        </w:rPr>
        <w:t xml:space="preserve">10 </w:t>
      </w:r>
      <w:permEnd w:id="446638836"/>
      <w:r w:rsidR="00CD4EF7" w:rsidRPr="00CD4EF7">
        <w:t xml:space="preserve"> G15: Material government decisions must use relevant demonstrated competence.</w:t>
      </w:r>
    </w:p>
    <w:p w14:paraId="313786CC" w14:textId="77777777" w:rsidR="00CD4EF7" w:rsidRPr="00CD4EF7" w:rsidRDefault="00CD4EF7" w:rsidP="00CD4EF7">
      <w:pPr>
        <w:pStyle w:val="BodyText"/>
        <w:rPr>
          <w:rFonts w:eastAsiaTheme="majorEastAsia"/>
        </w:rPr>
      </w:pPr>
      <w:r w:rsidRPr="00CD4EF7">
        <w:rPr>
          <w:rFonts w:eastAsiaTheme="majorEastAsia"/>
        </w:rPr>
        <w:t>Representatives are decision-makers, not universal experts; material decisions should identify the relevant expertise, evidence, and sources relied upon.</w:t>
      </w:r>
    </w:p>
    <w:p w14:paraId="3A3B1228" w14:textId="76179403" w:rsidR="00CD4EF7" w:rsidRPr="00CD4EF7" w:rsidRDefault="00B84BE6" w:rsidP="000B5151">
      <w:pPr>
        <w:pStyle w:val="Heading3"/>
      </w:pPr>
      <w:permStart w:id="29557329" w:edGrp="everyone"/>
      <w:r w:rsidRPr="00B84BE6">
        <w:rPr>
          <w:rStyle w:val="SubtleEmphasis"/>
        </w:rPr>
        <w:t xml:space="preserve">10 </w:t>
      </w:r>
      <w:permEnd w:id="29557329"/>
      <w:r w:rsidR="00CD4EF7" w:rsidRPr="00CD4EF7">
        <w:t xml:space="preserve"> G16: Representatives must remain dependent upon WTP and subject to the laws they enact.</w:t>
      </w:r>
    </w:p>
    <w:p w14:paraId="07345E67" w14:textId="77777777" w:rsidR="00CD4EF7" w:rsidRPr="00CD4EF7" w:rsidRDefault="00CD4EF7" w:rsidP="00CD4EF7">
      <w:pPr>
        <w:pStyle w:val="BodyText"/>
        <w:rPr>
          <w:rFonts w:eastAsiaTheme="majorEastAsia"/>
        </w:rPr>
      </w:pPr>
      <w:r w:rsidRPr="001D67F6">
        <w:rPr>
          <w:rFonts w:eastAsiaTheme="majorEastAsia"/>
          <w:i/>
          <w:iCs/>
        </w:rPr>
        <w:t>Federalist 57</w:t>
      </w:r>
      <w:r w:rsidRPr="00CD4EF7">
        <w:rPr>
          <w:rFonts w:eastAsiaTheme="majorEastAsia"/>
        </w:rPr>
        <w:t>: The constitutional aim is to select rulers with wisdom and virtue and then keep them accountable through dependence on the people and common participation in the laws they enact.</w:t>
      </w:r>
    </w:p>
    <w:p w14:paraId="7F164F09" w14:textId="697EBD79" w:rsidR="00CD4EF7" w:rsidRPr="00CD4EF7" w:rsidRDefault="00B84BE6" w:rsidP="000B5151">
      <w:pPr>
        <w:pStyle w:val="Heading3"/>
      </w:pPr>
      <w:permStart w:id="1754861874" w:edGrp="everyone"/>
      <w:r w:rsidRPr="00B84BE6">
        <w:rPr>
          <w:rStyle w:val="SubtleEmphasis"/>
        </w:rPr>
        <w:lastRenderedPageBreak/>
        <w:t xml:space="preserve">10 </w:t>
      </w:r>
      <w:permEnd w:id="1754861874"/>
      <w:r w:rsidR="00CD4EF7" w:rsidRPr="00CD4EF7">
        <w:t xml:space="preserve"> G17: Presidential power must remain executive, limited, and accountable.</w:t>
      </w:r>
    </w:p>
    <w:p w14:paraId="15E30043" w14:textId="77777777" w:rsidR="00CD4EF7" w:rsidRPr="00CD4EF7" w:rsidRDefault="00CD4EF7" w:rsidP="00CD4EF7">
      <w:pPr>
        <w:pStyle w:val="BodyText"/>
        <w:rPr>
          <w:rFonts w:eastAsiaTheme="majorEastAsia"/>
        </w:rPr>
      </w:pPr>
      <w:r w:rsidRPr="001D67F6">
        <w:rPr>
          <w:rFonts w:eastAsiaTheme="majorEastAsia"/>
          <w:i/>
          <w:iCs/>
        </w:rPr>
        <w:t>Federalist 69</w:t>
      </w:r>
      <w:r w:rsidRPr="00CD4EF7">
        <w:rPr>
          <w:rFonts w:eastAsiaTheme="majorEastAsia"/>
        </w:rPr>
        <w:t>: Hamilton distinguishes the elected, impeachable President from a hereditary monarch and emphasizes that major powers over war, legislation, treaties, and appointments are divided with Congress or the Senate.</w:t>
      </w:r>
    </w:p>
    <w:p w14:paraId="408DC4B6" w14:textId="514DDC19" w:rsidR="00CD4EF7" w:rsidRPr="00CD4EF7" w:rsidRDefault="00B84BE6" w:rsidP="000B5151">
      <w:pPr>
        <w:pStyle w:val="Heading3"/>
      </w:pPr>
      <w:permStart w:id="271451336" w:edGrp="everyone"/>
      <w:r w:rsidRPr="00B84BE6">
        <w:rPr>
          <w:rStyle w:val="SubtleEmphasis"/>
        </w:rPr>
        <w:t xml:space="preserve">10 </w:t>
      </w:r>
      <w:permEnd w:id="271451336"/>
      <w:r w:rsidR="00CD4EF7" w:rsidRPr="00CD4EF7">
        <w:t xml:space="preserve"> G18: An independent judiciary must enforce the Constitution without becoming sovereign over it.</w:t>
      </w:r>
    </w:p>
    <w:p w14:paraId="19C040B4" w14:textId="77777777" w:rsidR="00CD4EF7" w:rsidRPr="00CD4EF7" w:rsidRDefault="00CD4EF7" w:rsidP="00CD4EF7">
      <w:pPr>
        <w:pStyle w:val="BodyText"/>
        <w:rPr>
          <w:rFonts w:eastAsiaTheme="majorEastAsia"/>
        </w:rPr>
      </w:pPr>
      <w:r w:rsidRPr="001D67F6">
        <w:rPr>
          <w:rFonts w:eastAsiaTheme="majorEastAsia"/>
          <w:i/>
          <w:iCs/>
        </w:rPr>
        <w:t>Federalist 78</w:t>
      </w:r>
      <w:r w:rsidRPr="00CD4EF7">
        <w:rPr>
          <w:rFonts w:eastAsiaTheme="majorEastAsia"/>
        </w:rPr>
        <w:t>: Independent courts are essential to a limited Constitution and must treat acts contrary to the Constitution as void; Hamilton expressly rejects the inference that this makes judges superior to the legislature or to the people.</w:t>
      </w:r>
    </w:p>
    <w:p w14:paraId="7F7EF0E9" w14:textId="33EF8760" w:rsidR="00CD4EF7" w:rsidRPr="00CD4EF7" w:rsidRDefault="00B84BE6" w:rsidP="000B5151">
      <w:pPr>
        <w:pStyle w:val="Heading3"/>
      </w:pPr>
      <w:permStart w:id="2089635708" w:edGrp="everyone"/>
      <w:r w:rsidRPr="00B84BE6">
        <w:rPr>
          <w:rStyle w:val="SubtleEmphasis"/>
        </w:rPr>
        <w:t xml:space="preserve">10 </w:t>
      </w:r>
      <w:permEnd w:id="2089635708"/>
      <w:r w:rsidR="00CD4EF7" w:rsidRPr="00CD4EF7">
        <w:t xml:space="preserve"> G19: Government programs must be measured by results and corrected when they fail.</w:t>
      </w:r>
    </w:p>
    <w:p w14:paraId="43ED0B56" w14:textId="77777777" w:rsidR="00CD4EF7" w:rsidRPr="00CD4EF7" w:rsidRDefault="00CD4EF7" w:rsidP="00CD4EF7">
      <w:pPr>
        <w:pStyle w:val="BodyText"/>
        <w:rPr>
          <w:rFonts w:eastAsiaTheme="majorEastAsia"/>
        </w:rPr>
      </w:pPr>
      <w:r w:rsidRPr="00CD4EF7">
        <w:rPr>
          <w:rFonts w:eastAsiaTheme="majorEastAsia"/>
        </w:rPr>
        <w:t>Programs and institutions should state their authority, purpose, cost, responsible office, measures of success, and consequences when results do not justify continuation.</w:t>
      </w:r>
    </w:p>
    <w:p w14:paraId="77D8C345" w14:textId="16163C35" w:rsidR="00CD4EF7" w:rsidRPr="00CD4EF7" w:rsidRDefault="00B84BE6" w:rsidP="00E26390">
      <w:pPr>
        <w:pStyle w:val="Heading3"/>
      </w:pPr>
      <w:permStart w:id="2035905239" w:edGrp="everyone"/>
      <w:r w:rsidRPr="00B84BE6">
        <w:rPr>
          <w:rStyle w:val="SubtleEmphasis"/>
        </w:rPr>
        <w:t xml:space="preserve">10 </w:t>
      </w:r>
      <w:permEnd w:id="2035905239"/>
      <w:r w:rsidR="00CD4EF7" w:rsidRPr="00CD4EF7">
        <w:t xml:space="preserve"> G20: Constitutional violations require continuous controls and lawful means of correction.</w:t>
      </w:r>
    </w:p>
    <w:p w14:paraId="51C836E2" w14:textId="77777777" w:rsidR="00CD4EF7" w:rsidRDefault="00CD4EF7" w:rsidP="00CD4EF7">
      <w:pPr>
        <w:pStyle w:val="BodyText"/>
        <w:rPr>
          <w:rFonts w:eastAsiaTheme="majorEastAsia"/>
        </w:rPr>
      </w:pPr>
      <w:r w:rsidRPr="00E26390">
        <w:rPr>
          <w:rFonts w:eastAsiaTheme="majorEastAsia"/>
          <w:i/>
          <w:iCs/>
        </w:rPr>
        <w:t>Federalist 50</w:t>
      </w:r>
      <w:r w:rsidRPr="00CD4EF7">
        <w:rPr>
          <w:rFonts w:eastAsiaTheme="majorEastAsia"/>
        </w:rPr>
        <w:t xml:space="preserve">: Periodic appeals to the people are not an adequate substitute for continuous constitutional controls that keep departments within their bounds. </w:t>
      </w:r>
      <w:r w:rsidRPr="00E26390">
        <w:rPr>
          <w:rFonts w:eastAsiaTheme="majorEastAsia"/>
          <w:i/>
          <w:iCs/>
        </w:rPr>
        <w:t>Article V</w:t>
      </w:r>
      <w:r w:rsidRPr="00CD4EF7">
        <w:rPr>
          <w:rFonts w:eastAsiaTheme="majorEastAsia"/>
        </w:rPr>
        <w:t xml:space="preserve"> separately provides the lawful process for changing the Constitution itself.</w:t>
      </w:r>
    </w:p>
    <w:p w14:paraId="699784D9" w14:textId="1F704BE1" w:rsidR="00846377" w:rsidRPr="00CD4EF7" w:rsidRDefault="00846377" w:rsidP="00846377">
      <w:pPr>
        <w:pStyle w:val="Heading2"/>
      </w:pPr>
      <w:bookmarkStart w:id="9" w:name="_Toc238739610"/>
      <w:r>
        <w:t>GROUP 4: ECONOMICS</w:t>
      </w:r>
      <w:bookmarkEnd w:id="9"/>
    </w:p>
    <w:p w14:paraId="08EE7005" w14:textId="77777777" w:rsidR="00CD4EF7" w:rsidRPr="00CD4EF7" w:rsidRDefault="00CD4EF7" w:rsidP="00846377">
      <w:pPr>
        <w:pStyle w:val="Heading3"/>
      </w:pPr>
      <w:r w:rsidRPr="00CD4EF7">
        <w:t>4. ECONOMICS</w:t>
      </w:r>
    </w:p>
    <w:p w14:paraId="3E4C2338" w14:textId="5586D83F" w:rsidR="00CD4EF7" w:rsidRPr="00CD4EF7" w:rsidRDefault="00846377" w:rsidP="00CD4EF7">
      <w:pPr>
        <w:pStyle w:val="BodyText"/>
        <w:rPr>
          <w:rFonts w:eastAsiaTheme="majorEastAsia"/>
        </w:rPr>
      </w:pPr>
      <w:r>
        <w:rPr>
          <w:rFonts w:eastAsiaTheme="majorEastAsia"/>
        </w:rPr>
        <w:t>The government</w:t>
      </w:r>
      <w:r w:rsidR="00CD4EF7" w:rsidRPr="00CD4EF7">
        <w:rPr>
          <w:rFonts w:eastAsiaTheme="majorEastAsia"/>
        </w:rPr>
        <w:t xml:space="preserve"> cannot repeal Economics. Economic policy changes incentives, consumes scarce resources, creates visible and unseen costs, and produces consequences that must be measured.</w:t>
      </w:r>
    </w:p>
    <w:p w14:paraId="09EFE60D" w14:textId="011B2E97" w:rsidR="00CD4EF7" w:rsidRPr="00CD4EF7" w:rsidRDefault="00B84BE6" w:rsidP="00E26390">
      <w:pPr>
        <w:pStyle w:val="Heading3"/>
      </w:pPr>
      <w:permStart w:id="591360662" w:edGrp="everyone"/>
      <w:r w:rsidRPr="00B84BE6">
        <w:rPr>
          <w:rStyle w:val="SubtleEmphasis"/>
        </w:rPr>
        <w:t xml:space="preserve">10 </w:t>
      </w:r>
      <w:permEnd w:id="591360662"/>
      <w:r w:rsidR="00CD4EF7" w:rsidRPr="00CD4EF7">
        <w:t xml:space="preserve"> E1: Economic policy must be judged by measurable results and cause-and-effect evidence.</w:t>
      </w:r>
    </w:p>
    <w:p w14:paraId="535937DE" w14:textId="77777777" w:rsidR="00CD4EF7" w:rsidRPr="00CD4EF7" w:rsidRDefault="00CD4EF7" w:rsidP="00CD4EF7">
      <w:pPr>
        <w:pStyle w:val="BodyText"/>
        <w:rPr>
          <w:rFonts w:eastAsiaTheme="majorEastAsia"/>
        </w:rPr>
      </w:pPr>
      <w:r w:rsidRPr="00CD4EF7">
        <w:rPr>
          <w:rFonts w:eastAsiaTheme="majorEastAsia"/>
        </w:rPr>
        <w:t>Intentions do not determine economic outcomes; candidates should identify the expected result, evidence, assumptions, costs, and method of measurement.</w:t>
      </w:r>
    </w:p>
    <w:p w14:paraId="20C133DD" w14:textId="188E3557" w:rsidR="00CD4EF7" w:rsidRPr="00CD4EF7" w:rsidRDefault="00B84BE6" w:rsidP="00E26390">
      <w:pPr>
        <w:pStyle w:val="Heading3"/>
      </w:pPr>
      <w:permStart w:id="2060025647" w:edGrp="everyone"/>
      <w:r w:rsidRPr="00B84BE6">
        <w:rPr>
          <w:rStyle w:val="SubtleEmphasis"/>
        </w:rPr>
        <w:t xml:space="preserve">10 </w:t>
      </w:r>
      <w:permEnd w:id="2060025647"/>
      <w:r w:rsidR="00CD4EF7" w:rsidRPr="00CD4EF7">
        <w:t xml:space="preserve"> E2: Economic Liberty protects ownership, work, creation, exchange, investment, and entrepreneurship.</w:t>
      </w:r>
    </w:p>
    <w:p w14:paraId="2EEF7490" w14:textId="2D474496" w:rsidR="00CD4EF7" w:rsidRPr="00CD4EF7" w:rsidRDefault="00CD4EF7" w:rsidP="00CD4EF7">
      <w:pPr>
        <w:pStyle w:val="BodyText"/>
        <w:rPr>
          <w:rFonts w:eastAsiaTheme="majorEastAsia"/>
        </w:rPr>
      </w:pPr>
      <w:r w:rsidRPr="00CD4EF7">
        <w:rPr>
          <w:rFonts w:eastAsiaTheme="majorEastAsia"/>
        </w:rPr>
        <w:t xml:space="preserve">Prosperity depends heavily </w:t>
      </w:r>
      <w:r w:rsidR="00E26390">
        <w:rPr>
          <w:rFonts w:eastAsiaTheme="majorEastAsia"/>
        </w:rPr>
        <w:t xml:space="preserve">on WTP retaining broad freedom to use lawful property, labor, knowledge, and capital, and to engage in </w:t>
      </w:r>
      <w:r w:rsidRPr="00CD4EF7">
        <w:rPr>
          <w:rFonts w:eastAsiaTheme="majorEastAsia"/>
        </w:rPr>
        <w:t>voluntary exchange.</w:t>
      </w:r>
    </w:p>
    <w:p w14:paraId="33577288" w14:textId="5FEE03D5" w:rsidR="00CD4EF7" w:rsidRPr="00CD4EF7" w:rsidRDefault="00B84BE6" w:rsidP="00E26390">
      <w:pPr>
        <w:pStyle w:val="Heading3"/>
      </w:pPr>
      <w:permStart w:id="278820385" w:edGrp="everyone"/>
      <w:r w:rsidRPr="00B84BE6">
        <w:rPr>
          <w:rStyle w:val="SubtleEmphasis"/>
        </w:rPr>
        <w:t xml:space="preserve">10 </w:t>
      </w:r>
      <w:permEnd w:id="278820385"/>
      <w:r w:rsidR="00CD4EF7" w:rsidRPr="00CD4EF7">
        <w:t xml:space="preserve"> E3: Government should protect lawful competition against concentrated economic power.</w:t>
      </w:r>
    </w:p>
    <w:p w14:paraId="3CD1AA6A" w14:textId="5B565A46" w:rsidR="00CD4EF7" w:rsidRPr="00CD4EF7" w:rsidRDefault="00CD4EF7" w:rsidP="00CD4EF7">
      <w:pPr>
        <w:pStyle w:val="BodyText"/>
        <w:rPr>
          <w:rFonts w:eastAsiaTheme="majorEastAsia"/>
        </w:rPr>
      </w:pPr>
      <w:r w:rsidRPr="00CD4EF7">
        <w:rPr>
          <w:rFonts w:eastAsiaTheme="majorEastAsia"/>
        </w:rPr>
        <w:t xml:space="preserve">Government should preserve lawful entry and competition and </w:t>
      </w:r>
      <w:r w:rsidR="00E26390">
        <w:rPr>
          <w:rFonts w:eastAsiaTheme="majorEastAsia"/>
        </w:rPr>
        <w:t xml:space="preserve">examine monopoly power, whether </w:t>
      </w:r>
      <w:r w:rsidRPr="00CD4EF7">
        <w:rPr>
          <w:rFonts w:eastAsiaTheme="majorEastAsia"/>
        </w:rPr>
        <w:t>created by private concentration or governmental privilege.</w:t>
      </w:r>
    </w:p>
    <w:p w14:paraId="52838AA2" w14:textId="6E7CD3AF" w:rsidR="00CD4EF7" w:rsidRPr="00CD4EF7" w:rsidRDefault="00B84BE6" w:rsidP="00E26390">
      <w:pPr>
        <w:pStyle w:val="Heading3"/>
      </w:pPr>
      <w:permStart w:id="767103641" w:edGrp="everyone"/>
      <w:r w:rsidRPr="00B84BE6">
        <w:rPr>
          <w:rStyle w:val="SubtleEmphasis"/>
        </w:rPr>
        <w:t xml:space="preserve">10 </w:t>
      </w:r>
      <w:permEnd w:id="767103641"/>
      <w:r w:rsidR="00CD4EF7" w:rsidRPr="00CD4EF7">
        <w:t xml:space="preserve"> E4: Every economic policy changes incentives.</w:t>
      </w:r>
    </w:p>
    <w:p w14:paraId="1B6A58CC" w14:textId="77777777" w:rsidR="00CD4EF7" w:rsidRPr="00CD4EF7" w:rsidRDefault="00CD4EF7" w:rsidP="00CD4EF7">
      <w:pPr>
        <w:pStyle w:val="BodyText"/>
        <w:rPr>
          <w:rFonts w:eastAsiaTheme="majorEastAsia"/>
        </w:rPr>
      </w:pPr>
      <w:r w:rsidRPr="00CD4EF7">
        <w:rPr>
          <w:rFonts w:eastAsiaTheme="majorEastAsia"/>
        </w:rPr>
        <w:t>Taxes, subsidies, benefits, regulations, penalties, and guarantees alter behavior; proposals should identify what conduct they reward, discourage, or unintentionally create.</w:t>
      </w:r>
    </w:p>
    <w:p w14:paraId="59DD4BD2" w14:textId="31B955DD" w:rsidR="00CD4EF7" w:rsidRPr="00CD4EF7" w:rsidRDefault="00B84BE6" w:rsidP="00E26390">
      <w:pPr>
        <w:pStyle w:val="Heading3"/>
      </w:pPr>
      <w:permStart w:id="1781628735" w:edGrp="everyone"/>
      <w:r w:rsidRPr="00B84BE6">
        <w:rPr>
          <w:rStyle w:val="SubtleEmphasis"/>
        </w:rPr>
        <w:t xml:space="preserve">10 </w:t>
      </w:r>
      <w:permEnd w:id="1781628735"/>
      <w:r w:rsidR="00CD4EF7" w:rsidRPr="00CD4EF7">
        <w:t xml:space="preserve"> E5: Government funding must be judged by whether it solves the stated problem.</w:t>
      </w:r>
    </w:p>
    <w:p w14:paraId="19B29C98" w14:textId="77777777" w:rsidR="00CD4EF7" w:rsidRPr="00CD4EF7" w:rsidRDefault="00CD4EF7" w:rsidP="00CD4EF7">
      <w:pPr>
        <w:pStyle w:val="BodyText"/>
        <w:rPr>
          <w:rFonts w:eastAsiaTheme="majorEastAsia"/>
        </w:rPr>
      </w:pPr>
      <w:r w:rsidRPr="00CD4EF7">
        <w:rPr>
          <w:rFonts w:eastAsiaTheme="majorEastAsia"/>
        </w:rPr>
        <w:t>Subsidies and spending change incentives and can create dependence or expand the subsidized activity. Success must therefore be measured by outcomes rather than dollars spent.</w:t>
      </w:r>
    </w:p>
    <w:p w14:paraId="742E3CDF" w14:textId="6A165578" w:rsidR="00CD4EF7" w:rsidRPr="00CD4EF7" w:rsidRDefault="00B84BE6" w:rsidP="00295A90">
      <w:pPr>
        <w:pStyle w:val="Heading3"/>
      </w:pPr>
      <w:permStart w:id="1168576574" w:edGrp="everyone"/>
      <w:r w:rsidRPr="00B84BE6">
        <w:rPr>
          <w:rStyle w:val="SubtleEmphasis"/>
        </w:rPr>
        <w:t xml:space="preserve">10 </w:t>
      </w:r>
      <w:permEnd w:id="1168576574"/>
      <w:r w:rsidR="00CD4EF7" w:rsidRPr="00CD4EF7">
        <w:t xml:space="preserve"> E6: Taxes affect economic behavior as well as revenue.</w:t>
      </w:r>
    </w:p>
    <w:p w14:paraId="2CE2260F" w14:textId="073A9C0A" w:rsidR="00CD4EF7" w:rsidRPr="00CD4EF7" w:rsidRDefault="00CD4EF7" w:rsidP="00CD4EF7">
      <w:pPr>
        <w:pStyle w:val="BodyText"/>
        <w:rPr>
          <w:rFonts w:eastAsiaTheme="majorEastAsia"/>
        </w:rPr>
      </w:pPr>
      <w:r w:rsidRPr="00CD4EF7">
        <w:rPr>
          <w:rFonts w:eastAsiaTheme="majorEastAsia"/>
        </w:rPr>
        <w:t>Tax analysis should account for effects on work, saving, investment, consumption, location, avoidance, and other behavioral responses</w:t>
      </w:r>
      <w:r w:rsidR="00295A90">
        <w:rPr>
          <w:rFonts w:eastAsiaTheme="majorEastAsia"/>
        </w:rPr>
        <w:t>, rather than relying solely</w:t>
      </w:r>
      <w:r w:rsidRPr="00CD4EF7">
        <w:rPr>
          <w:rFonts w:eastAsiaTheme="majorEastAsia"/>
        </w:rPr>
        <w:t xml:space="preserve"> on static arithmetic.</w:t>
      </w:r>
    </w:p>
    <w:p w14:paraId="7ADAC86A" w14:textId="74C7094B" w:rsidR="00CD4EF7" w:rsidRPr="00CD4EF7" w:rsidRDefault="00B84BE6" w:rsidP="00295A90">
      <w:pPr>
        <w:pStyle w:val="Heading3"/>
      </w:pPr>
      <w:permStart w:id="1736012910" w:edGrp="everyone"/>
      <w:r w:rsidRPr="00B84BE6">
        <w:rPr>
          <w:rStyle w:val="SubtleEmphasis"/>
        </w:rPr>
        <w:t xml:space="preserve">10 </w:t>
      </w:r>
      <w:permEnd w:id="1736012910"/>
      <w:r w:rsidR="00CD4EF7" w:rsidRPr="00CD4EF7">
        <w:t xml:space="preserve"> E7: Every government benefit has a real cost.</w:t>
      </w:r>
    </w:p>
    <w:p w14:paraId="364788D6" w14:textId="77777777" w:rsidR="00CD4EF7" w:rsidRPr="00CD4EF7" w:rsidRDefault="00CD4EF7" w:rsidP="00CD4EF7">
      <w:pPr>
        <w:pStyle w:val="BodyText"/>
        <w:rPr>
          <w:rFonts w:eastAsiaTheme="majorEastAsia"/>
        </w:rPr>
      </w:pPr>
      <w:r w:rsidRPr="00CD4EF7">
        <w:rPr>
          <w:rFonts w:eastAsiaTheme="majorEastAsia"/>
        </w:rPr>
        <w:t>Government cannot make resource costs disappear; taxes, borrowing, fees, regulation, and monetary effects shift costs among people and across time.</w:t>
      </w:r>
    </w:p>
    <w:p w14:paraId="71595D2B" w14:textId="77CCBC0A" w:rsidR="00CD4EF7" w:rsidRPr="00CD4EF7" w:rsidRDefault="00B84BE6" w:rsidP="00295A90">
      <w:pPr>
        <w:pStyle w:val="Heading3"/>
      </w:pPr>
      <w:permStart w:id="1334931491" w:edGrp="everyone"/>
      <w:r w:rsidRPr="00B84BE6">
        <w:rPr>
          <w:rStyle w:val="SubtleEmphasis"/>
        </w:rPr>
        <w:lastRenderedPageBreak/>
        <w:t xml:space="preserve">10 </w:t>
      </w:r>
      <w:permEnd w:id="1334931491"/>
      <w:r w:rsidR="00CD4EF7" w:rsidRPr="00CD4EF7">
        <w:t xml:space="preserve"> E8: Economic decisions must count opportunity costs and unseen effects.</w:t>
      </w:r>
    </w:p>
    <w:p w14:paraId="0C583C40" w14:textId="77777777" w:rsidR="00CD4EF7" w:rsidRPr="00CD4EF7" w:rsidRDefault="00CD4EF7" w:rsidP="00CD4EF7">
      <w:pPr>
        <w:pStyle w:val="BodyText"/>
        <w:rPr>
          <w:rFonts w:eastAsiaTheme="majorEastAsia"/>
        </w:rPr>
      </w:pPr>
      <w:r w:rsidRPr="00CD4EF7">
        <w:rPr>
          <w:rFonts w:eastAsiaTheme="majorEastAsia"/>
        </w:rPr>
        <w:t>Every proposal should identify not only its visible benefit but also what WTP, businesses, communities, or future taxpayers must surrender or forgo.</w:t>
      </w:r>
    </w:p>
    <w:p w14:paraId="300C2005" w14:textId="181ED959" w:rsidR="00CD4EF7" w:rsidRPr="00CD4EF7" w:rsidRDefault="00B84BE6" w:rsidP="00295A90">
      <w:pPr>
        <w:pStyle w:val="Heading3"/>
      </w:pPr>
      <w:permStart w:id="33178371" w:edGrp="everyone"/>
      <w:r w:rsidRPr="00B84BE6">
        <w:rPr>
          <w:rStyle w:val="SubtleEmphasis"/>
        </w:rPr>
        <w:t xml:space="preserve">10 </w:t>
      </w:r>
      <w:permEnd w:id="33178371"/>
      <w:r w:rsidR="00CD4EF7" w:rsidRPr="00CD4EF7">
        <w:t xml:space="preserve"> E9: Major economic policies must identify and measure unintended consequences.</w:t>
      </w:r>
    </w:p>
    <w:p w14:paraId="5C351F34" w14:textId="77777777" w:rsidR="00CD4EF7" w:rsidRPr="00CD4EF7" w:rsidRDefault="00CD4EF7" w:rsidP="00CD4EF7">
      <w:pPr>
        <w:pStyle w:val="BodyText"/>
        <w:rPr>
          <w:rFonts w:eastAsiaTheme="majorEastAsia"/>
        </w:rPr>
      </w:pPr>
      <w:r w:rsidRPr="00CD4EF7">
        <w:rPr>
          <w:rFonts w:eastAsiaTheme="majorEastAsia"/>
        </w:rPr>
        <w:t>Policy design should identify foreseeable secondary effects and include measurement capable of detecting consequences that were not predicted.</w:t>
      </w:r>
    </w:p>
    <w:p w14:paraId="7CFB015A" w14:textId="7F4B2937" w:rsidR="00CD4EF7" w:rsidRPr="00CD4EF7" w:rsidRDefault="00B84BE6" w:rsidP="00295A90">
      <w:pPr>
        <w:pStyle w:val="Heading3"/>
      </w:pPr>
      <w:permStart w:id="151813702" w:edGrp="everyone"/>
      <w:r w:rsidRPr="00B84BE6">
        <w:rPr>
          <w:rStyle w:val="SubtleEmphasis"/>
        </w:rPr>
        <w:t xml:space="preserve">10 </w:t>
      </w:r>
      <w:permEnd w:id="151813702"/>
      <w:r w:rsidR="00CD4EF7" w:rsidRPr="00CD4EF7">
        <w:t xml:space="preserve"> E10: Government spending is an input; results are outcomes.</w:t>
      </w:r>
    </w:p>
    <w:p w14:paraId="446FD660" w14:textId="77777777" w:rsidR="00CD4EF7" w:rsidRPr="00CD4EF7" w:rsidRDefault="00CD4EF7" w:rsidP="00CD4EF7">
      <w:pPr>
        <w:pStyle w:val="BodyText"/>
        <w:rPr>
          <w:rFonts w:eastAsiaTheme="majorEastAsia"/>
        </w:rPr>
      </w:pPr>
      <w:r w:rsidRPr="00CD4EF7">
        <w:rPr>
          <w:rFonts w:eastAsiaTheme="majorEastAsia"/>
        </w:rPr>
        <w:t>A program should not be judged successful because money was appropriated, employees were hired, or activity occurred; the relevant test is the measurable result.</w:t>
      </w:r>
    </w:p>
    <w:p w14:paraId="1180044F" w14:textId="42B4BE97" w:rsidR="00CD4EF7" w:rsidRPr="00CD4EF7" w:rsidRDefault="00B84BE6" w:rsidP="00295A90">
      <w:pPr>
        <w:pStyle w:val="Heading3"/>
      </w:pPr>
      <w:permStart w:id="1736735434" w:edGrp="everyone"/>
      <w:r w:rsidRPr="00B84BE6">
        <w:rPr>
          <w:rStyle w:val="SubtleEmphasis"/>
        </w:rPr>
        <w:t xml:space="preserve">10 </w:t>
      </w:r>
      <w:permEnd w:id="1736735434"/>
      <w:r w:rsidR="00CD4EF7" w:rsidRPr="00CD4EF7">
        <w:t xml:space="preserve"> E11: Government must compare realistic alternatives before major spending.</w:t>
      </w:r>
    </w:p>
    <w:p w14:paraId="7731FF98" w14:textId="77777777" w:rsidR="00CD4EF7" w:rsidRPr="00CD4EF7" w:rsidRDefault="00CD4EF7" w:rsidP="00CD4EF7">
      <w:pPr>
        <w:pStyle w:val="BodyText"/>
        <w:rPr>
          <w:rFonts w:eastAsiaTheme="majorEastAsia"/>
        </w:rPr>
      </w:pPr>
      <w:r w:rsidRPr="00CD4EF7">
        <w:rPr>
          <w:rFonts w:eastAsiaTheme="majorEastAsia"/>
        </w:rPr>
        <w:t>A proposal should compare realistic alternatives, including private, local, state, charitable, competitive, or no-government options where applicable, and justify the chosen approach by expected results and full cost.</w:t>
      </w:r>
    </w:p>
    <w:p w14:paraId="54277390" w14:textId="42F53D21" w:rsidR="00CD4EF7" w:rsidRPr="00CD4EF7" w:rsidRDefault="00B84BE6" w:rsidP="00295A90">
      <w:pPr>
        <w:pStyle w:val="Heading3"/>
      </w:pPr>
      <w:permStart w:id="1946699903" w:edGrp="everyone"/>
      <w:r w:rsidRPr="00B84BE6">
        <w:rPr>
          <w:rStyle w:val="SubtleEmphasis"/>
        </w:rPr>
        <w:t xml:space="preserve">10 </w:t>
      </w:r>
      <w:permEnd w:id="1946699903"/>
      <w:r w:rsidR="00CD4EF7" w:rsidRPr="00CD4EF7">
        <w:t xml:space="preserve"> E12: Public money is held in trust for WTP.</w:t>
      </w:r>
    </w:p>
    <w:p w14:paraId="08893335" w14:textId="77777777" w:rsidR="00CD4EF7" w:rsidRPr="00CD4EF7" w:rsidRDefault="00CD4EF7" w:rsidP="00CD4EF7">
      <w:pPr>
        <w:pStyle w:val="BodyText"/>
        <w:rPr>
          <w:rFonts w:eastAsiaTheme="majorEastAsia"/>
        </w:rPr>
      </w:pPr>
      <w:r w:rsidRPr="00CD4EF7">
        <w:rPr>
          <w:rFonts w:eastAsiaTheme="majorEastAsia"/>
        </w:rPr>
        <w:t>Waste, duplication, obsolescence, favoritism, and programs that no longer justify their cost should be corrected or ended rather than automatically funded.</w:t>
      </w:r>
    </w:p>
    <w:p w14:paraId="127E2E35" w14:textId="3781C572" w:rsidR="00CD4EF7" w:rsidRPr="00CD4EF7" w:rsidRDefault="00B84BE6" w:rsidP="00295A90">
      <w:pPr>
        <w:pStyle w:val="Heading3"/>
      </w:pPr>
      <w:permStart w:id="958475724" w:edGrp="everyone"/>
      <w:r w:rsidRPr="00B84BE6">
        <w:rPr>
          <w:rStyle w:val="SubtleEmphasis"/>
        </w:rPr>
        <w:t xml:space="preserve">10 </w:t>
      </w:r>
      <w:permEnd w:id="958475724"/>
      <w:r w:rsidR="00CD4EF7" w:rsidRPr="00CD4EF7">
        <w:t xml:space="preserve"> E13: Government financial reporting must reveal its actual financial condition.</w:t>
      </w:r>
    </w:p>
    <w:p w14:paraId="0DBF5257" w14:textId="77777777" w:rsidR="00CD4EF7" w:rsidRPr="00CD4EF7" w:rsidRDefault="00CD4EF7" w:rsidP="00CD4EF7">
      <w:pPr>
        <w:pStyle w:val="BodyText"/>
        <w:rPr>
          <w:rFonts w:eastAsiaTheme="majorEastAsia"/>
        </w:rPr>
      </w:pPr>
      <w:r w:rsidRPr="00CD4EF7">
        <w:rPr>
          <w:rFonts w:eastAsiaTheme="majorEastAsia"/>
        </w:rPr>
        <w:t>WTP should be able to understand current revenues and expenditures, assets, liabilities, cash flows, debt, long-term obligations, and future commitments.</w:t>
      </w:r>
    </w:p>
    <w:p w14:paraId="7FC69816" w14:textId="0F7FAD5F" w:rsidR="00CD4EF7" w:rsidRPr="00CD4EF7" w:rsidRDefault="00B84BE6" w:rsidP="00295A90">
      <w:pPr>
        <w:pStyle w:val="Heading3"/>
      </w:pPr>
      <w:permStart w:id="571499927" w:edGrp="everyone"/>
      <w:r w:rsidRPr="00B84BE6">
        <w:rPr>
          <w:rStyle w:val="SubtleEmphasis"/>
        </w:rPr>
        <w:t xml:space="preserve">10 </w:t>
      </w:r>
      <w:permEnd w:id="571499927"/>
      <w:r w:rsidR="00CD4EF7" w:rsidRPr="00CD4EF7">
        <w:t xml:space="preserve"> E14: Borrowing does not eliminate cost; it transfers obligation into the future.</w:t>
      </w:r>
    </w:p>
    <w:p w14:paraId="00C584F3" w14:textId="77777777" w:rsidR="00CD4EF7" w:rsidRPr="00CD4EF7" w:rsidRDefault="00CD4EF7" w:rsidP="00CD4EF7">
      <w:pPr>
        <w:pStyle w:val="BodyText"/>
        <w:rPr>
          <w:rFonts w:eastAsiaTheme="majorEastAsia"/>
        </w:rPr>
      </w:pPr>
      <w:r w:rsidRPr="00CD4EF7">
        <w:rPr>
          <w:rFonts w:eastAsiaTheme="majorEastAsia"/>
        </w:rPr>
        <w:t>Debt should be justified separately from the expenditure it finances, with the future cost and repayment burden disclosed to WTP.</w:t>
      </w:r>
    </w:p>
    <w:p w14:paraId="348A029E" w14:textId="14FF6B5E" w:rsidR="00CD4EF7" w:rsidRPr="00CD4EF7" w:rsidRDefault="00B84BE6" w:rsidP="00295A90">
      <w:pPr>
        <w:pStyle w:val="Heading3"/>
      </w:pPr>
      <w:permStart w:id="1688017533" w:edGrp="everyone"/>
      <w:r w:rsidRPr="00B84BE6">
        <w:rPr>
          <w:rStyle w:val="SubtleEmphasis"/>
        </w:rPr>
        <w:t xml:space="preserve">10 </w:t>
      </w:r>
      <w:permEnd w:id="1688017533"/>
      <w:r w:rsidR="00CD4EF7" w:rsidRPr="00CD4EF7">
        <w:t xml:space="preserve"> E15: Taxation must be understandable, transparent, politically neutral, and consistently fair.</w:t>
      </w:r>
    </w:p>
    <w:p w14:paraId="2D9344E9" w14:textId="77777777" w:rsidR="00CD4EF7" w:rsidRPr="00CD4EF7" w:rsidRDefault="00CD4EF7" w:rsidP="00CD4EF7">
      <w:pPr>
        <w:pStyle w:val="BodyText"/>
        <w:rPr>
          <w:rFonts w:eastAsiaTheme="majorEastAsia"/>
        </w:rPr>
      </w:pPr>
      <w:r w:rsidRPr="00CD4EF7">
        <w:rPr>
          <w:rFonts w:eastAsiaTheme="majorEastAsia"/>
        </w:rPr>
        <w:t>Candidates should state the standard of tax fairness they support and apply it consistently. Rates, deductions, exemptions, and credits should be visible and justified rather than used as hidden political favors.</w:t>
      </w:r>
    </w:p>
    <w:p w14:paraId="05C77800" w14:textId="2B18B9C5" w:rsidR="00CD4EF7" w:rsidRPr="00CD4EF7" w:rsidRDefault="00B84BE6" w:rsidP="00295A90">
      <w:pPr>
        <w:pStyle w:val="Heading3"/>
      </w:pPr>
      <w:permStart w:id="1573027697" w:edGrp="everyone"/>
      <w:r w:rsidRPr="00B84BE6">
        <w:rPr>
          <w:rStyle w:val="SubtleEmphasis"/>
        </w:rPr>
        <w:t xml:space="preserve">10 </w:t>
      </w:r>
      <w:permEnd w:id="1573027697"/>
      <w:r w:rsidR="00CD4EF7" w:rsidRPr="00CD4EF7">
        <w:t xml:space="preserve"> E16: Government should make rules, not economic winners.</w:t>
      </w:r>
    </w:p>
    <w:p w14:paraId="50534F8F" w14:textId="77777777" w:rsidR="00CD4EF7" w:rsidRPr="00CD4EF7" w:rsidRDefault="00CD4EF7" w:rsidP="00CD4EF7">
      <w:pPr>
        <w:pStyle w:val="BodyText"/>
        <w:rPr>
          <w:rFonts w:eastAsiaTheme="majorEastAsia"/>
        </w:rPr>
      </w:pPr>
      <w:r w:rsidRPr="00CD4EF7">
        <w:rPr>
          <w:rFonts w:eastAsiaTheme="majorEastAsia"/>
        </w:rPr>
        <w:t>Taxes, subsidies, grants, regulation, contracts, and other governmental powers should not be used primarily to confer economic advantage upon favored private interests.</w:t>
      </w:r>
    </w:p>
    <w:p w14:paraId="272001F2" w14:textId="5B64A832" w:rsidR="00CD4EF7" w:rsidRPr="00CD4EF7" w:rsidRDefault="00B84BE6" w:rsidP="00295A90">
      <w:pPr>
        <w:pStyle w:val="Heading3"/>
      </w:pPr>
      <w:permStart w:id="1879049041" w:edGrp="everyone"/>
      <w:r w:rsidRPr="00B84BE6">
        <w:rPr>
          <w:rStyle w:val="SubtleEmphasis"/>
        </w:rPr>
        <w:t xml:space="preserve">10 </w:t>
      </w:r>
      <w:permEnd w:id="1879049041"/>
      <w:r w:rsidR="00CD4EF7" w:rsidRPr="00CD4EF7">
        <w:t xml:space="preserve"> E17: Government must account for the self-interest created by public institutions and programs.</w:t>
      </w:r>
    </w:p>
    <w:p w14:paraId="11F76CBF" w14:textId="77777777" w:rsidR="00CD4EF7" w:rsidRDefault="00CD4EF7" w:rsidP="00CD4EF7">
      <w:pPr>
        <w:pStyle w:val="BodyText"/>
        <w:rPr>
          <w:rFonts w:eastAsiaTheme="majorEastAsia"/>
        </w:rPr>
      </w:pPr>
      <w:r w:rsidRPr="00CD4EF7">
        <w:rPr>
          <w:rFonts w:eastAsiaTheme="majorEastAsia"/>
        </w:rPr>
        <w:t>Public Choice: officials, agencies, contractors, voters, and interest groups respond to incentives. Continued authority and funding therefore require controls, disclosure, competition where appropriate, and demonstrated results.</w:t>
      </w:r>
    </w:p>
    <w:p w14:paraId="61F83271" w14:textId="14E0C49C" w:rsidR="00846377" w:rsidRPr="00CD4EF7" w:rsidRDefault="00846377" w:rsidP="00846377">
      <w:pPr>
        <w:pStyle w:val="Heading2"/>
      </w:pPr>
      <w:bookmarkStart w:id="10" w:name="_Toc238739611"/>
      <w:r>
        <w:t>GROUP 5: ELECTIONS</w:t>
      </w:r>
      <w:bookmarkEnd w:id="10"/>
    </w:p>
    <w:p w14:paraId="5C1387F8" w14:textId="77777777" w:rsidR="00CD4EF7" w:rsidRPr="00CD4EF7" w:rsidRDefault="00CD4EF7" w:rsidP="00846377">
      <w:pPr>
        <w:pStyle w:val="Heading3"/>
      </w:pPr>
      <w:r w:rsidRPr="00CD4EF7">
        <w:t>5. ELECTIONS</w:t>
      </w:r>
    </w:p>
    <w:p w14:paraId="745411DA" w14:textId="77777777" w:rsidR="00CD4EF7" w:rsidRPr="00CD4EF7" w:rsidRDefault="00CD4EF7" w:rsidP="00CD4EF7">
      <w:pPr>
        <w:pStyle w:val="BodyText"/>
        <w:rPr>
          <w:rFonts w:eastAsiaTheme="majorEastAsia"/>
        </w:rPr>
      </w:pPr>
      <w:r w:rsidRPr="00CD4EF7">
        <w:rPr>
          <w:rFonts w:eastAsiaTheme="majorEastAsia"/>
        </w:rPr>
        <w:t>Elections are the mechanism by which WTP give, withhold, and withdraw governmental authority. The system must protect lawful voting and produce an accurate, transparent, auditable result.</w:t>
      </w:r>
    </w:p>
    <w:p w14:paraId="583DD374" w14:textId="3AE0B835" w:rsidR="00CD4EF7" w:rsidRPr="00CD4EF7" w:rsidRDefault="00B84BE6" w:rsidP="00F8634A">
      <w:pPr>
        <w:pStyle w:val="Heading3"/>
      </w:pPr>
      <w:permStart w:id="1140922941" w:edGrp="everyone"/>
      <w:r w:rsidRPr="00B84BE6">
        <w:rPr>
          <w:rStyle w:val="SubtleEmphasis"/>
        </w:rPr>
        <w:t xml:space="preserve">10 </w:t>
      </w:r>
      <w:permEnd w:id="1140922941"/>
      <w:r w:rsidR="00CD4EF7" w:rsidRPr="00CD4EF7">
        <w:t xml:space="preserve"> ELC1: Election law and administration must serve WTP and remain politically neutral.</w:t>
      </w:r>
    </w:p>
    <w:p w14:paraId="4B1C560C" w14:textId="2F56DB2C" w:rsidR="00CD4EF7" w:rsidRPr="004C6B4E" w:rsidRDefault="00CD4EF7" w:rsidP="004C6B4E">
      <w:pPr>
        <w:pStyle w:val="BodyText"/>
        <w:rPr>
          <w:rFonts w:eastAsiaTheme="majorEastAsia"/>
        </w:rPr>
      </w:pPr>
      <w:r w:rsidRPr="00CD4EF7">
        <w:rPr>
          <w:rFonts w:eastAsiaTheme="majorEastAsia"/>
        </w:rPr>
        <w:t>Rules should protect equal lawful participation and accurate results rather than advantage candidates, parties, vendors, administrators, or factions.</w:t>
      </w:r>
      <w:r w:rsidR="004C6B4E">
        <w:rPr>
          <w:rFonts w:eastAsiaTheme="majorEastAsia"/>
        </w:rPr>
        <w:br/>
      </w:r>
      <w:permStart w:id="1112679651" w:edGrp="everyone"/>
      <w:r w:rsidR="00B84BE6" w:rsidRPr="00B84BE6">
        <w:rPr>
          <w:rStyle w:val="SubtleEmphasis"/>
        </w:rPr>
        <w:t xml:space="preserve">10 </w:t>
      </w:r>
      <w:permEnd w:id="1112679651"/>
      <w:r w:rsidRPr="00CD4EF7">
        <w:t xml:space="preserve"> ELC2: Every eligible voter must have an equal opportunity to cast one lawful vote in each eligible contest.</w:t>
      </w:r>
    </w:p>
    <w:p w14:paraId="191DE21A" w14:textId="77777777" w:rsidR="00CD4EF7" w:rsidRPr="00CD4EF7" w:rsidRDefault="00CD4EF7" w:rsidP="00CD4EF7">
      <w:pPr>
        <w:pStyle w:val="BodyText"/>
        <w:rPr>
          <w:rFonts w:eastAsiaTheme="majorEastAsia"/>
        </w:rPr>
      </w:pPr>
      <w:r w:rsidRPr="00CD4EF7">
        <w:rPr>
          <w:rFonts w:eastAsiaTheme="majorEastAsia"/>
        </w:rPr>
        <w:lastRenderedPageBreak/>
        <w:t>Election controls should protect lawful voters from disenfranchisement while preventing duplicate, ineligible, or otherwise unlawful voting from diluting lawful votes.</w:t>
      </w:r>
    </w:p>
    <w:p w14:paraId="2A77CDD2" w14:textId="6BAE6114" w:rsidR="00CD4EF7" w:rsidRPr="00CD4EF7" w:rsidRDefault="00B84BE6" w:rsidP="00F8634A">
      <w:pPr>
        <w:pStyle w:val="Heading3"/>
      </w:pPr>
      <w:permStart w:id="388246167" w:edGrp="everyone"/>
      <w:r w:rsidRPr="00B84BE6">
        <w:rPr>
          <w:rStyle w:val="SubtleEmphasis"/>
        </w:rPr>
        <w:t xml:space="preserve">10 </w:t>
      </w:r>
      <w:permEnd w:id="388246167"/>
      <w:r w:rsidR="00CD4EF7" w:rsidRPr="00CD4EF7">
        <w:t xml:space="preserve"> ELC3: Voter eligibility must be verified</w:t>
      </w:r>
      <w:r w:rsidR="00F8634A">
        <w:t>,</w:t>
      </w:r>
      <w:r w:rsidR="00CD4EF7" w:rsidRPr="00CD4EF7">
        <w:t xml:space="preserve"> and voter rolls must be accurate.</w:t>
      </w:r>
    </w:p>
    <w:p w14:paraId="511FCAFA" w14:textId="45D936B2" w:rsidR="00CD4EF7" w:rsidRPr="00CD4EF7" w:rsidRDefault="00CD4EF7" w:rsidP="00CD4EF7">
      <w:pPr>
        <w:pStyle w:val="BodyText"/>
        <w:rPr>
          <w:rFonts w:eastAsiaTheme="majorEastAsia"/>
        </w:rPr>
      </w:pPr>
      <w:r w:rsidRPr="00CD4EF7">
        <w:rPr>
          <w:rFonts w:eastAsiaTheme="majorEastAsia"/>
        </w:rPr>
        <w:t xml:space="preserve">Registration systems should establish legal eligibility, remain accurate and </w:t>
      </w:r>
      <w:r w:rsidR="00F8634A">
        <w:rPr>
          <w:rFonts w:eastAsiaTheme="majorEastAsia"/>
        </w:rPr>
        <w:t>up to date</w:t>
      </w:r>
      <w:r w:rsidRPr="00CD4EF7">
        <w:rPr>
          <w:rFonts w:eastAsiaTheme="majorEastAsia"/>
        </w:rPr>
        <w:t>, protect legitimate privacy, and permit appropriate independent verification.</w:t>
      </w:r>
    </w:p>
    <w:p w14:paraId="4BBAC2EB" w14:textId="46AD5E77" w:rsidR="00CD4EF7" w:rsidRPr="00CD4EF7" w:rsidRDefault="00B84BE6" w:rsidP="00F8634A">
      <w:pPr>
        <w:pStyle w:val="Heading3"/>
      </w:pPr>
      <w:permStart w:id="148010355" w:edGrp="everyone"/>
      <w:r w:rsidRPr="00B84BE6">
        <w:rPr>
          <w:rStyle w:val="SubtleEmphasis"/>
        </w:rPr>
        <w:t xml:space="preserve">10 </w:t>
      </w:r>
      <w:permEnd w:id="148010355"/>
      <w:r w:rsidR="00CD4EF7" w:rsidRPr="00CD4EF7">
        <w:t xml:space="preserve"> ELC4: Every lawful ballot must remain secure while ballot secrecy is protected.</w:t>
      </w:r>
    </w:p>
    <w:p w14:paraId="56D49300" w14:textId="5A2F6E11" w:rsidR="00CD4EF7" w:rsidRPr="00CD4EF7" w:rsidRDefault="00CD4EF7" w:rsidP="00CD4EF7">
      <w:pPr>
        <w:pStyle w:val="BodyText"/>
        <w:rPr>
          <w:rFonts w:eastAsiaTheme="majorEastAsia"/>
        </w:rPr>
      </w:pPr>
      <w:r w:rsidRPr="00CD4EF7">
        <w:rPr>
          <w:rFonts w:eastAsiaTheme="majorEastAsia"/>
        </w:rPr>
        <w:t xml:space="preserve">Ballot issuance, receipt, handling, storage, counting, and final disposition require controls sufficient to </w:t>
      </w:r>
      <w:r w:rsidR="00F8634A">
        <w:rPr>
          <w:rFonts w:eastAsiaTheme="majorEastAsia"/>
        </w:rPr>
        <w:t>ensure ballot integrity while preserving the secrecy of the</w:t>
      </w:r>
      <w:r w:rsidRPr="00CD4EF7">
        <w:rPr>
          <w:rFonts w:eastAsiaTheme="majorEastAsia"/>
        </w:rPr>
        <w:t xml:space="preserve"> ballot.</w:t>
      </w:r>
    </w:p>
    <w:p w14:paraId="34185AD7" w14:textId="4CEE83A9" w:rsidR="00CD4EF7" w:rsidRPr="00CD4EF7" w:rsidRDefault="00B84BE6" w:rsidP="00F8634A">
      <w:pPr>
        <w:pStyle w:val="Heading3"/>
      </w:pPr>
      <w:permStart w:id="1936801391" w:edGrp="everyone"/>
      <w:r w:rsidRPr="00B84BE6">
        <w:rPr>
          <w:rStyle w:val="SubtleEmphasis"/>
        </w:rPr>
        <w:t xml:space="preserve">10 </w:t>
      </w:r>
      <w:permEnd w:id="1936801391"/>
      <w:r w:rsidR="00CD4EF7" w:rsidRPr="00CD4EF7">
        <w:t xml:space="preserve"> ELC5: Election materials require a documented and auditable chain of custody.</w:t>
      </w:r>
    </w:p>
    <w:p w14:paraId="2561BCE7" w14:textId="77777777" w:rsidR="00CD4EF7" w:rsidRPr="00CD4EF7" w:rsidRDefault="00CD4EF7" w:rsidP="00CD4EF7">
      <w:pPr>
        <w:pStyle w:val="BodyText"/>
        <w:rPr>
          <w:rFonts w:eastAsiaTheme="majorEastAsia"/>
        </w:rPr>
      </w:pPr>
      <w:r w:rsidRPr="00CD4EF7">
        <w:rPr>
          <w:rFonts w:eastAsiaTheme="majorEastAsia"/>
        </w:rPr>
        <w:t>Records should establish who possessed ballots and other material election records, when, where, and for what authorized purpose.</w:t>
      </w:r>
    </w:p>
    <w:p w14:paraId="3198B8BE" w14:textId="3DF35B26" w:rsidR="00CD4EF7" w:rsidRPr="00CD4EF7" w:rsidRDefault="00B84BE6" w:rsidP="00F8634A">
      <w:pPr>
        <w:pStyle w:val="Heading3"/>
      </w:pPr>
      <w:permStart w:id="1313672000" w:edGrp="everyone"/>
      <w:r w:rsidRPr="00B84BE6">
        <w:rPr>
          <w:rStyle w:val="SubtleEmphasis"/>
        </w:rPr>
        <w:t xml:space="preserve">10 </w:t>
      </w:r>
      <w:permEnd w:id="1313672000"/>
      <w:r w:rsidR="00CD4EF7" w:rsidRPr="00CD4EF7">
        <w:t xml:space="preserve"> ELC6: Every material election process must be transparent or independently auditable.</w:t>
      </w:r>
    </w:p>
    <w:p w14:paraId="4AF42E29" w14:textId="3119D093" w:rsidR="00CD4EF7" w:rsidRPr="00CD4EF7" w:rsidRDefault="00CD4EF7" w:rsidP="00CD4EF7">
      <w:pPr>
        <w:pStyle w:val="BodyText"/>
        <w:rPr>
          <w:rFonts w:eastAsiaTheme="majorEastAsia"/>
        </w:rPr>
      </w:pPr>
      <w:r w:rsidRPr="00CD4EF7">
        <w:rPr>
          <w:rFonts w:eastAsiaTheme="majorEastAsia"/>
        </w:rPr>
        <w:t xml:space="preserve">Observation and auditability should extend through the material stages of administration, subject to legitimate </w:t>
      </w:r>
      <w:r w:rsidR="00F8634A">
        <w:rPr>
          <w:rFonts w:eastAsiaTheme="majorEastAsia"/>
        </w:rPr>
        <w:t>ballot secrecy, cybersecurity, and personal privacy</w:t>
      </w:r>
      <w:r w:rsidRPr="00CD4EF7">
        <w:rPr>
          <w:rFonts w:eastAsiaTheme="majorEastAsia"/>
        </w:rPr>
        <w:t xml:space="preserve"> protections.</w:t>
      </w:r>
    </w:p>
    <w:p w14:paraId="149BAC45" w14:textId="3A888F72" w:rsidR="00CD4EF7" w:rsidRPr="00CD4EF7" w:rsidRDefault="00B84BE6" w:rsidP="00F8634A">
      <w:pPr>
        <w:pStyle w:val="Heading3"/>
      </w:pPr>
      <w:permStart w:id="1248032807" w:edGrp="everyone"/>
      <w:r w:rsidRPr="00B84BE6">
        <w:rPr>
          <w:rStyle w:val="SubtleEmphasis"/>
        </w:rPr>
        <w:t xml:space="preserve">10 </w:t>
      </w:r>
      <w:permEnd w:id="1248032807"/>
      <w:r w:rsidR="00CD4EF7" w:rsidRPr="00CD4EF7">
        <w:t xml:space="preserve"> ELC7: Election technology must be independently verifiable.</w:t>
      </w:r>
    </w:p>
    <w:p w14:paraId="332C9095" w14:textId="77777777" w:rsidR="00CD4EF7" w:rsidRPr="00CD4EF7" w:rsidRDefault="00CD4EF7" w:rsidP="00CD4EF7">
      <w:pPr>
        <w:pStyle w:val="BodyText"/>
        <w:rPr>
          <w:rFonts w:eastAsiaTheme="majorEastAsia"/>
        </w:rPr>
      </w:pPr>
      <w:r w:rsidRPr="00CD4EF7">
        <w:rPr>
          <w:rFonts w:eastAsiaTheme="majorEastAsia"/>
        </w:rPr>
        <w:t>No reported result should depend upon hardware, software, algorithms, vendors, or proprietary systems whose material election functions cannot be examined and verified by authorized officials and qualified independent reviewers.</w:t>
      </w:r>
    </w:p>
    <w:p w14:paraId="4FB382D6" w14:textId="531D44F7" w:rsidR="00CD4EF7" w:rsidRPr="00CD4EF7" w:rsidRDefault="00B84BE6" w:rsidP="00F8634A">
      <w:pPr>
        <w:pStyle w:val="Heading3"/>
      </w:pPr>
      <w:permStart w:id="574512815" w:edGrp="everyone"/>
      <w:r w:rsidRPr="00B84BE6">
        <w:rPr>
          <w:rStyle w:val="SubtleEmphasis"/>
        </w:rPr>
        <w:t xml:space="preserve">10 </w:t>
      </w:r>
      <w:permEnd w:id="574512815"/>
      <w:r w:rsidR="00CD4EF7" w:rsidRPr="00CD4EF7">
        <w:t xml:space="preserve"> ELC8: Voting systems must preserve durable voter-verifiable evidence.</w:t>
      </w:r>
    </w:p>
    <w:p w14:paraId="34AF3C5C" w14:textId="54089936" w:rsidR="00CD4EF7" w:rsidRPr="00CD4EF7" w:rsidRDefault="00CD4EF7" w:rsidP="00CD4EF7">
      <w:pPr>
        <w:pStyle w:val="BodyText"/>
        <w:rPr>
          <w:rFonts w:eastAsiaTheme="majorEastAsia"/>
        </w:rPr>
      </w:pPr>
      <w:r w:rsidRPr="00CD4EF7">
        <w:rPr>
          <w:rFonts w:eastAsiaTheme="majorEastAsia"/>
        </w:rPr>
        <w:t xml:space="preserve">The election system should retain </w:t>
      </w:r>
      <w:r w:rsidR="00F8634A">
        <w:rPr>
          <w:rFonts w:eastAsiaTheme="majorEastAsia"/>
        </w:rPr>
        <w:t>sufficient evidence to establish voter intent and permit an independent audit of the reported results</w:t>
      </w:r>
      <w:r w:rsidRPr="00CD4EF7">
        <w:rPr>
          <w:rFonts w:eastAsiaTheme="majorEastAsia"/>
        </w:rPr>
        <w:t>.</w:t>
      </w:r>
    </w:p>
    <w:p w14:paraId="41AB6F7C" w14:textId="2E937F0B" w:rsidR="00CD4EF7" w:rsidRPr="00CD4EF7" w:rsidRDefault="00B84BE6" w:rsidP="00F8634A">
      <w:pPr>
        <w:pStyle w:val="Heading3"/>
      </w:pPr>
      <w:permStart w:id="482350541" w:edGrp="everyone"/>
      <w:r w:rsidRPr="00B84BE6">
        <w:rPr>
          <w:rStyle w:val="SubtleEmphasis"/>
        </w:rPr>
        <w:t xml:space="preserve">10 </w:t>
      </w:r>
      <w:permEnd w:id="482350541"/>
      <w:r w:rsidR="00CD4EF7" w:rsidRPr="00CD4EF7">
        <w:t xml:space="preserve"> ELC9: Post-election audits must independently test the reported outcome.</w:t>
      </w:r>
    </w:p>
    <w:p w14:paraId="68E0CE9F" w14:textId="56947C7B" w:rsidR="00CD4EF7" w:rsidRPr="00CD4EF7" w:rsidRDefault="00CD4EF7" w:rsidP="00CD4EF7">
      <w:pPr>
        <w:pStyle w:val="BodyText"/>
        <w:rPr>
          <w:rFonts w:eastAsiaTheme="majorEastAsia"/>
        </w:rPr>
      </w:pPr>
      <w:r w:rsidRPr="00CD4EF7">
        <w:rPr>
          <w:rFonts w:eastAsiaTheme="majorEastAsia"/>
        </w:rPr>
        <w:t>An audit should test whether the reported result reflects the lawful ballots cast</w:t>
      </w:r>
      <w:r w:rsidR="00F8634A">
        <w:rPr>
          <w:rFonts w:eastAsiaTheme="majorEastAsia"/>
        </w:rPr>
        <w:t>, rather than merely repeating the same counting process or relying</w:t>
      </w:r>
      <w:r w:rsidRPr="00CD4EF7">
        <w:rPr>
          <w:rFonts w:eastAsiaTheme="majorEastAsia"/>
        </w:rPr>
        <w:t xml:space="preserve"> on the same unverified system.</w:t>
      </w:r>
    </w:p>
    <w:p w14:paraId="13639D28" w14:textId="1F0AD4AC" w:rsidR="00CD4EF7" w:rsidRPr="00CD4EF7" w:rsidRDefault="00B84BE6" w:rsidP="00F8634A">
      <w:pPr>
        <w:pStyle w:val="Heading3"/>
      </w:pPr>
      <w:permStart w:id="1762164530" w:edGrp="everyone"/>
      <w:r w:rsidRPr="00B84BE6">
        <w:rPr>
          <w:rStyle w:val="SubtleEmphasis"/>
        </w:rPr>
        <w:t xml:space="preserve">10 </w:t>
      </w:r>
      <w:permEnd w:id="1762164530"/>
      <w:r w:rsidR="00CD4EF7" w:rsidRPr="00CD4EF7">
        <w:t xml:space="preserve"> ELC10: Election disputes require timely, evidence-based, lawful adjudication.</w:t>
      </w:r>
    </w:p>
    <w:p w14:paraId="6F90B084" w14:textId="77777777" w:rsidR="00CD4EF7" w:rsidRPr="00CD4EF7" w:rsidRDefault="00CD4EF7" w:rsidP="00CD4EF7">
      <w:pPr>
        <w:pStyle w:val="BodyText"/>
        <w:rPr>
          <w:rFonts w:eastAsiaTheme="majorEastAsia"/>
        </w:rPr>
      </w:pPr>
      <w:r w:rsidRPr="00CD4EF7">
        <w:rPr>
          <w:rFonts w:eastAsiaTheme="majorEastAsia"/>
        </w:rPr>
        <w:t>Procedures must protect due process while providing meaningful review and remedy before delay makes correction ineffective.</w:t>
      </w:r>
    </w:p>
    <w:p w14:paraId="1CD09F82" w14:textId="74D69BDF" w:rsidR="00CD4EF7" w:rsidRPr="00CD4EF7" w:rsidRDefault="00B84BE6" w:rsidP="00F8634A">
      <w:pPr>
        <w:pStyle w:val="Heading3"/>
      </w:pPr>
      <w:permStart w:id="1450599742" w:edGrp="everyone"/>
      <w:r w:rsidRPr="00B84BE6">
        <w:rPr>
          <w:rStyle w:val="SubtleEmphasis"/>
        </w:rPr>
        <w:t xml:space="preserve">10 </w:t>
      </w:r>
      <w:permEnd w:id="1450599742"/>
      <w:r w:rsidR="00CD4EF7" w:rsidRPr="00CD4EF7">
        <w:t xml:space="preserve"> ELC11: Election officials must be accountable for the authority entrusted to them.</w:t>
      </w:r>
    </w:p>
    <w:p w14:paraId="0A83F2E8" w14:textId="77777777" w:rsidR="00CD4EF7" w:rsidRPr="00CD4EF7" w:rsidRDefault="00CD4EF7" w:rsidP="00CD4EF7">
      <w:pPr>
        <w:pStyle w:val="BodyText"/>
        <w:rPr>
          <w:rFonts w:eastAsiaTheme="majorEastAsia"/>
        </w:rPr>
      </w:pPr>
      <w:r w:rsidRPr="00CD4EF7">
        <w:rPr>
          <w:rFonts w:eastAsiaTheme="majorEastAsia"/>
        </w:rPr>
        <w:t>Duties, access, discretion, disclosure, oversight, records, and consequences for intentional misconduct or reckless failure should be clearly defined.</w:t>
      </w:r>
    </w:p>
    <w:p w14:paraId="030A55FF" w14:textId="2CE8CEA8" w:rsidR="00CD4EF7" w:rsidRPr="00CD4EF7" w:rsidRDefault="00B84BE6" w:rsidP="00F8634A">
      <w:pPr>
        <w:pStyle w:val="Heading3"/>
      </w:pPr>
      <w:permStart w:id="1223390807" w:edGrp="everyone"/>
      <w:r w:rsidRPr="00B84BE6">
        <w:rPr>
          <w:rStyle w:val="SubtleEmphasis"/>
        </w:rPr>
        <w:t xml:space="preserve">10 </w:t>
      </w:r>
      <w:permEnd w:id="1223390807"/>
      <w:r w:rsidR="00CD4EF7" w:rsidRPr="00CD4EF7">
        <w:t xml:space="preserve"> ELC12: Election procedures must protect both lawful access and election integrity.</w:t>
      </w:r>
    </w:p>
    <w:p w14:paraId="3E91D574" w14:textId="608A07AA" w:rsidR="00CD4EF7" w:rsidRPr="00CD4EF7" w:rsidRDefault="00CD4EF7" w:rsidP="00CD4EF7">
      <w:pPr>
        <w:pStyle w:val="BodyText"/>
        <w:rPr>
          <w:rFonts w:eastAsiaTheme="majorEastAsia"/>
        </w:rPr>
      </w:pPr>
      <w:r w:rsidRPr="00CD4EF7">
        <w:rPr>
          <w:rFonts w:eastAsiaTheme="majorEastAsia"/>
        </w:rPr>
        <w:t xml:space="preserve">Lawful voting should be reasonably accessible without sacrificing </w:t>
      </w:r>
      <w:r w:rsidR="00F8634A">
        <w:rPr>
          <w:rFonts w:eastAsiaTheme="majorEastAsia"/>
        </w:rPr>
        <w:t>the controls necessary to ensure eligibility, ballot integrity, custody, secrecy, transparency, and accurate results</w:t>
      </w:r>
      <w:r w:rsidRPr="00CD4EF7">
        <w:rPr>
          <w:rFonts w:eastAsiaTheme="majorEastAsia"/>
        </w:rPr>
        <w:t>.</w:t>
      </w:r>
    </w:p>
    <w:p w14:paraId="7BB6975C" w14:textId="464E019B" w:rsidR="00CD4EF7" w:rsidRPr="00CD4EF7" w:rsidRDefault="00B84BE6" w:rsidP="00AD6EB4">
      <w:pPr>
        <w:pStyle w:val="Heading3"/>
      </w:pPr>
      <w:permStart w:id="65280765" w:edGrp="everyone"/>
      <w:r w:rsidRPr="00B84BE6">
        <w:rPr>
          <w:rStyle w:val="SubtleEmphasis"/>
        </w:rPr>
        <w:t xml:space="preserve">10 </w:t>
      </w:r>
      <w:permEnd w:id="65280765"/>
      <w:r w:rsidR="00CD4EF7" w:rsidRPr="00CD4EF7">
        <w:t xml:space="preserve"> ELC13: Election rules must be politically neutral.</w:t>
      </w:r>
    </w:p>
    <w:p w14:paraId="26D99B8F" w14:textId="77777777" w:rsidR="00CD4EF7" w:rsidRPr="00CD4EF7" w:rsidRDefault="00CD4EF7" w:rsidP="00CD4EF7">
      <w:pPr>
        <w:pStyle w:val="BodyText"/>
        <w:rPr>
          <w:rFonts w:eastAsiaTheme="majorEastAsia"/>
        </w:rPr>
      </w:pPr>
      <w:r w:rsidRPr="00CD4EF7">
        <w:rPr>
          <w:rFonts w:eastAsiaTheme="majorEastAsia"/>
        </w:rPr>
        <w:t>Election law and administration should not be designed, altered, enforced, or financed primarily to advantage or disadvantage a party, candidate, faction, or class of lawful voters.</w:t>
      </w:r>
    </w:p>
    <w:p w14:paraId="05318F99" w14:textId="77777777" w:rsidR="00CD4EF7" w:rsidRPr="00CD4EF7" w:rsidRDefault="00CD4EF7" w:rsidP="00AD6EB4">
      <w:pPr>
        <w:pStyle w:val="Heading2"/>
      </w:pPr>
      <w:bookmarkStart w:id="11" w:name="_Toc238739612"/>
      <w:r w:rsidRPr="00CD4EF7">
        <w:t>ELECTION BEST PRACTICES</w:t>
      </w:r>
      <w:bookmarkEnd w:id="11"/>
    </w:p>
    <w:p w14:paraId="595EA178" w14:textId="77777777" w:rsidR="00CD4EF7" w:rsidRPr="00CD4EF7" w:rsidRDefault="00CD4EF7" w:rsidP="00CD4EF7">
      <w:pPr>
        <w:pStyle w:val="BodyText"/>
        <w:rPr>
          <w:rFonts w:eastAsiaTheme="majorEastAsia"/>
        </w:rPr>
      </w:pPr>
      <w:r w:rsidRPr="00CD4EF7">
        <w:rPr>
          <w:rFonts w:eastAsiaTheme="majorEastAsia"/>
        </w:rPr>
        <w:t>Score each proposed practice separately. A lower score may reflect disagreement with the method rather than disagreement with Election Integrity; candidates may state a preferred alternative after the statement.</w:t>
      </w:r>
    </w:p>
    <w:p w14:paraId="1E655DF9" w14:textId="585D2B1E" w:rsidR="00CD4EF7" w:rsidRPr="00CD4EF7" w:rsidRDefault="00B84BE6" w:rsidP="00AD6EB4">
      <w:pPr>
        <w:pStyle w:val="Heading3"/>
      </w:pPr>
      <w:permStart w:id="1146570331" w:edGrp="everyone"/>
      <w:r w:rsidRPr="00B84BE6">
        <w:rPr>
          <w:rStyle w:val="SubtleEmphasis"/>
        </w:rPr>
        <w:t xml:space="preserve">10 </w:t>
      </w:r>
      <w:permEnd w:id="1146570331"/>
      <w:r w:rsidR="00CD4EF7" w:rsidRPr="00CD4EF7">
        <w:t xml:space="preserve"> EBP1: </w:t>
      </w:r>
      <w:r w:rsidR="00AD6EB4">
        <w:t>Requires</w:t>
      </w:r>
      <w:r w:rsidR="00CD4EF7" w:rsidRPr="00CD4EF7">
        <w:t xml:space="preserve"> a reliable method of establishing voter identity.</w:t>
      </w:r>
    </w:p>
    <w:p w14:paraId="31D2EA15" w14:textId="77777777" w:rsidR="00CD4EF7" w:rsidRPr="00CD4EF7" w:rsidRDefault="00CD4EF7" w:rsidP="00CD4EF7">
      <w:pPr>
        <w:pStyle w:val="BodyText"/>
        <w:rPr>
          <w:rFonts w:eastAsiaTheme="majorEastAsia"/>
        </w:rPr>
      </w:pPr>
      <w:r w:rsidRPr="00CD4EF7">
        <w:rPr>
          <w:rFonts w:eastAsiaTheme="majorEastAsia"/>
        </w:rPr>
        <w:t>The control should establish identity without creating unnecessary barriers for eligible voters.</w:t>
      </w:r>
    </w:p>
    <w:p w14:paraId="036AEC31" w14:textId="3F38C45A" w:rsidR="00CD4EF7" w:rsidRPr="00AD6EB4" w:rsidRDefault="00B84BE6" w:rsidP="00CD4EF7">
      <w:pPr>
        <w:pStyle w:val="BodyText"/>
        <w:rPr>
          <w:rFonts w:eastAsiaTheme="majorEastAsia"/>
          <w:b/>
          <w:bCs/>
        </w:rPr>
      </w:pPr>
      <w:permStart w:id="1997498574" w:edGrp="everyone"/>
      <w:r w:rsidRPr="00B84BE6">
        <w:rPr>
          <w:rStyle w:val="SubtleEmphasis"/>
        </w:rPr>
        <w:lastRenderedPageBreak/>
        <w:t xml:space="preserve">10 </w:t>
      </w:r>
      <w:permEnd w:id="1997498574"/>
      <w:r w:rsidR="00CD4EF7" w:rsidRPr="00AD6EB4">
        <w:rPr>
          <w:rFonts w:eastAsiaTheme="majorEastAsia"/>
          <w:b/>
          <w:bCs/>
        </w:rPr>
        <w:t xml:space="preserve"> EBP2: Verify citizenship and other legal eligibility requirements before a ballot is accepted.</w:t>
      </w:r>
    </w:p>
    <w:p w14:paraId="37F3CEFF" w14:textId="5788492E" w:rsidR="00CD4EF7" w:rsidRPr="00CD4EF7" w:rsidRDefault="00CD4EF7" w:rsidP="00CD4EF7">
      <w:pPr>
        <w:pStyle w:val="BodyText"/>
        <w:rPr>
          <w:rFonts w:eastAsiaTheme="majorEastAsia"/>
        </w:rPr>
      </w:pPr>
      <w:r w:rsidRPr="00CD4EF7">
        <w:rPr>
          <w:rFonts w:eastAsiaTheme="majorEastAsia"/>
        </w:rPr>
        <w:t xml:space="preserve">Eligibility controls should </w:t>
      </w:r>
      <w:r w:rsidR="00AD6EB4">
        <w:rPr>
          <w:rFonts w:eastAsiaTheme="majorEastAsia"/>
        </w:rPr>
        <w:t xml:space="preserve">rely on reliable records, follow lawful procedures, and provide </w:t>
      </w:r>
      <w:r w:rsidRPr="00CD4EF7">
        <w:rPr>
          <w:rFonts w:eastAsiaTheme="majorEastAsia"/>
        </w:rPr>
        <w:t>a meaningful correction process for eligible voters.</w:t>
      </w:r>
    </w:p>
    <w:p w14:paraId="1F58D326" w14:textId="4A8D30DA" w:rsidR="00CD4EF7" w:rsidRPr="00CD4EF7" w:rsidRDefault="00B84BE6" w:rsidP="00AD6EB4">
      <w:pPr>
        <w:pStyle w:val="Heading3"/>
      </w:pPr>
      <w:permStart w:id="982745004" w:edGrp="everyone"/>
      <w:r w:rsidRPr="00B84BE6">
        <w:rPr>
          <w:rStyle w:val="SubtleEmphasis"/>
        </w:rPr>
        <w:t xml:space="preserve">10 </w:t>
      </w:r>
      <w:permEnd w:id="982745004"/>
      <w:r w:rsidR="00CD4EF7" w:rsidRPr="00CD4EF7">
        <w:t xml:space="preserve"> EBP3: Maintain accurate voter rolls with regular, lawful reconciliation.</w:t>
      </w:r>
    </w:p>
    <w:p w14:paraId="2DA9095C" w14:textId="6F18F30B" w:rsidR="00CD4EF7" w:rsidRPr="00CD4EF7" w:rsidRDefault="00AD6EB4" w:rsidP="00CD4EF7">
      <w:pPr>
        <w:pStyle w:val="BodyText"/>
        <w:rPr>
          <w:rFonts w:eastAsiaTheme="majorEastAsia"/>
        </w:rPr>
      </w:pPr>
      <w:r>
        <w:rPr>
          <w:rFonts w:eastAsiaTheme="majorEastAsia"/>
        </w:rPr>
        <w:t xml:space="preserve">Voter </w:t>
      </w:r>
      <w:r w:rsidR="00CD4EF7" w:rsidRPr="00CD4EF7">
        <w:rPr>
          <w:rFonts w:eastAsiaTheme="majorEastAsia"/>
        </w:rPr>
        <w:t>Roll maintenance should address deaths, moves, duplicate registrations, ineligibility, and data errors while protecting eligible voters from improper removal.</w:t>
      </w:r>
    </w:p>
    <w:p w14:paraId="48D8DCDF" w14:textId="3BC087D1" w:rsidR="00CD4EF7" w:rsidRPr="00CD4EF7" w:rsidRDefault="00B84BE6" w:rsidP="00AD6EB4">
      <w:pPr>
        <w:pStyle w:val="Heading3"/>
      </w:pPr>
      <w:permStart w:id="1776641937" w:edGrp="everyone"/>
      <w:r w:rsidRPr="00B84BE6">
        <w:rPr>
          <w:rStyle w:val="SubtleEmphasis"/>
        </w:rPr>
        <w:t xml:space="preserve">10 </w:t>
      </w:r>
      <w:permEnd w:id="1776641937"/>
      <w:r w:rsidR="00CD4EF7" w:rsidRPr="00CD4EF7">
        <w:t xml:space="preserve"> EBP4: Use voter-verifiable paper records for every vote.</w:t>
      </w:r>
    </w:p>
    <w:p w14:paraId="429E37AB" w14:textId="77777777" w:rsidR="00CD4EF7" w:rsidRPr="00CD4EF7" w:rsidRDefault="00CD4EF7" w:rsidP="00CD4EF7">
      <w:pPr>
        <w:pStyle w:val="BodyText"/>
        <w:rPr>
          <w:rFonts w:eastAsiaTheme="majorEastAsia"/>
        </w:rPr>
      </w:pPr>
      <w:r w:rsidRPr="00CD4EF7">
        <w:rPr>
          <w:rFonts w:eastAsiaTheme="majorEastAsia"/>
        </w:rPr>
        <w:t>A durable physical record provides evidence independent of software and supports recounts and post-election audits.</w:t>
      </w:r>
    </w:p>
    <w:p w14:paraId="4ACA8119" w14:textId="03993A02" w:rsidR="00CD4EF7" w:rsidRPr="00CD4EF7" w:rsidRDefault="00B84BE6" w:rsidP="00AD6EB4">
      <w:pPr>
        <w:pStyle w:val="Heading3"/>
      </w:pPr>
      <w:permStart w:id="1183603672" w:edGrp="everyone"/>
      <w:r w:rsidRPr="00B84BE6">
        <w:rPr>
          <w:rStyle w:val="SubtleEmphasis"/>
        </w:rPr>
        <w:t xml:space="preserve">10 </w:t>
      </w:r>
      <w:permEnd w:id="1183603672"/>
      <w:r w:rsidR="00CD4EF7" w:rsidRPr="00CD4EF7">
        <w:t xml:space="preserve"> EBP5: Use ballot authentication and accounting controls.</w:t>
      </w:r>
    </w:p>
    <w:p w14:paraId="55C77E16" w14:textId="77777777" w:rsidR="00CD4EF7" w:rsidRPr="00CD4EF7" w:rsidRDefault="00CD4EF7" w:rsidP="00CD4EF7">
      <w:pPr>
        <w:pStyle w:val="BodyText"/>
        <w:rPr>
          <w:rFonts w:eastAsiaTheme="majorEastAsia"/>
        </w:rPr>
      </w:pPr>
      <w:r w:rsidRPr="00CD4EF7">
        <w:rPr>
          <w:rFonts w:eastAsiaTheme="majorEastAsia"/>
        </w:rPr>
        <w:t>Jurisdictions should be able to account for ballots issued, received, spoiled, duplicated, counted, rejected, and retained without linking a voter to a secret vote.</w:t>
      </w:r>
    </w:p>
    <w:p w14:paraId="613D024F" w14:textId="652FD2B5" w:rsidR="00CD4EF7" w:rsidRPr="00CD4EF7" w:rsidRDefault="00B84BE6" w:rsidP="00AD6EB4">
      <w:pPr>
        <w:pStyle w:val="Heading3"/>
      </w:pPr>
      <w:permStart w:id="286793856" w:edGrp="everyone"/>
      <w:r w:rsidRPr="00B84BE6">
        <w:rPr>
          <w:rStyle w:val="SubtleEmphasis"/>
        </w:rPr>
        <w:t xml:space="preserve">10 </w:t>
      </w:r>
      <w:permEnd w:id="286793856"/>
      <w:r w:rsidR="00CD4EF7" w:rsidRPr="00CD4EF7">
        <w:t xml:space="preserve"> EBP6: Document chain of custody with sealed containers, logs, and accountable transfers.</w:t>
      </w:r>
    </w:p>
    <w:p w14:paraId="7C8E7540" w14:textId="77777777" w:rsidR="00CD4EF7" w:rsidRPr="00CD4EF7" w:rsidRDefault="00CD4EF7" w:rsidP="00CD4EF7">
      <w:pPr>
        <w:pStyle w:val="BodyText"/>
        <w:rPr>
          <w:rFonts w:eastAsiaTheme="majorEastAsia"/>
        </w:rPr>
      </w:pPr>
      <w:r w:rsidRPr="00CD4EF7">
        <w:rPr>
          <w:rFonts w:eastAsiaTheme="majorEastAsia"/>
        </w:rPr>
        <w:t>Custody controls should make unexplained access, missing materials, or undocumented transfers detectable.</w:t>
      </w:r>
    </w:p>
    <w:p w14:paraId="00350F51" w14:textId="6B0387CF" w:rsidR="00CD4EF7" w:rsidRPr="00CD4EF7" w:rsidRDefault="00B84BE6" w:rsidP="00AD6EB4">
      <w:pPr>
        <w:pStyle w:val="Heading3"/>
      </w:pPr>
      <w:permStart w:id="537988023" w:edGrp="everyone"/>
      <w:r w:rsidRPr="00B84BE6">
        <w:rPr>
          <w:rStyle w:val="SubtleEmphasis"/>
        </w:rPr>
        <w:t xml:space="preserve">10 </w:t>
      </w:r>
      <w:permEnd w:id="537988023"/>
      <w:r w:rsidR="00CD4EF7" w:rsidRPr="00CD4EF7">
        <w:t xml:space="preserve"> EBP7: Permit qualified observers throughout material election processes.</w:t>
      </w:r>
    </w:p>
    <w:p w14:paraId="0E993BAB" w14:textId="77777777" w:rsidR="00CD4EF7" w:rsidRPr="00CD4EF7" w:rsidRDefault="00CD4EF7" w:rsidP="00CD4EF7">
      <w:pPr>
        <w:pStyle w:val="BodyText"/>
        <w:rPr>
          <w:rFonts w:eastAsiaTheme="majorEastAsia"/>
        </w:rPr>
      </w:pPr>
      <w:r w:rsidRPr="00CD4EF7">
        <w:rPr>
          <w:rFonts w:eastAsiaTheme="majorEastAsia"/>
        </w:rPr>
        <w:t>Observation should be meaningful while preserving voter privacy, ballot secrecy, orderly administration, and cybersecurity.</w:t>
      </w:r>
    </w:p>
    <w:p w14:paraId="2792CD2A" w14:textId="1BC1A68B" w:rsidR="00CD4EF7" w:rsidRPr="00CD4EF7" w:rsidRDefault="00B84BE6" w:rsidP="00AD6EB4">
      <w:pPr>
        <w:pStyle w:val="Heading3"/>
      </w:pPr>
      <w:permStart w:id="970484160" w:edGrp="everyone"/>
      <w:r w:rsidRPr="00B84BE6">
        <w:rPr>
          <w:rStyle w:val="SubtleEmphasis"/>
        </w:rPr>
        <w:t xml:space="preserve">10 </w:t>
      </w:r>
      <w:permEnd w:id="970484160"/>
      <w:r w:rsidR="00CD4EF7" w:rsidRPr="00CD4EF7">
        <w:t xml:space="preserve"> EBP8: Make counting and canvassing publicly observable to the greatest practical extent.</w:t>
      </w:r>
    </w:p>
    <w:p w14:paraId="45D59563" w14:textId="77777777" w:rsidR="00CD4EF7" w:rsidRPr="00CD4EF7" w:rsidRDefault="00CD4EF7" w:rsidP="00CD4EF7">
      <w:pPr>
        <w:pStyle w:val="BodyText"/>
        <w:rPr>
          <w:rFonts w:eastAsiaTheme="majorEastAsia"/>
        </w:rPr>
      </w:pPr>
      <w:r w:rsidRPr="00CD4EF7">
        <w:rPr>
          <w:rFonts w:eastAsiaTheme="majorEastAsia"/>
        </w:rPr>
        <w:t>Public visibility strengthens confidence when observers can see the process without interfering with it.</w:t>
      </w:r>
    </w:p>
    <w:p w14:paraId="2DD0CDCF" w14:textId="53E16DC9" w:rsidR="00CD4EF7" w:rsidRPr="00CD4EF7" w:rsidRDefault="00B84BE6" w:rsidP="00AD6EB4">
      <w:pPr>
        <w:pStyle w:val="Heading3"/>
      </w:pPr>
      <w:permStart w:id="1841826632" w:edGrp="everyone"/>
      <w:r w:rsidRPr="00B84BE6">
        <w:rPr>
          <w:rStyle w:val="SubtleEmphasis"/>
        </w:rPr>
        <w:t xml:space="preserve">10 </w:t>
      </w:r>
      <w:permEnd w:id="1841826632"/>
      <w:r w:rsidR="00CD4EF7" w:rsidRPr="00CD4EF7">
        <w:t xml:space="preserve"> EBP9: Conduct independent post-election audits before results become practically irreversible.</w:t>
      </w:r>
    </w:p>
    <w:p w14:paraId="3E7445AE" w14:textId="77777777" w:rsidR="00CD4EF7" w:rsidRPr="00CD4EF7" w:rsidRDefault="00CD4EF7" w:rsidP="00CD4EF7">
      <w:pPr>
        <w:pStyle w:val="BodyText"/>
        <w:rPr>
          <w:rFonts w:eastAsiaTheme="majorEastAsia"/>
        </w:rPr>
      </w:pPr>
      <w:r w:rsidRPr="00CD4EF7">
        <w:rPr>
          <w:rFonts w:eastAsiaTheme="majorEastAsia"/>
        </w:rPr>
        <w:t>Audits should use evidence independent enough to test the reported outcome rather than simply reproduce it.</w:t>
      </w:r>
    </w:p>
    <w:p w14:paraId="0DA208FE" w14:textId="27A96367" w:rsidR="00CD4EF7" w:rsidRPr="00CD4EF7" w:rsidRDefault="00B84BE6" w:rsidP="009C4B5E">
      <w:pPr>
        <w:pStyle w:val="Heading3"/>
      </w:pPr>
      <w:permStart w:id="1687762442" w:edGrp="everyone"/>
      <w:r w:rsidRPr="00B84BE6">
        <w:rPr>
          <w:rStyle w:val="SubtleEmphasis"/>
        </w:rPr>
        <w:t xml:space="preserve">10 </w:t>
      </w:r>
      <w:permEnd w:id="1687762442"/>
      <w:r w:rsidR="00CD4EF7" w:rsidRPr="00CD4EF7">
        <w:t xml:space="preserve"> EBP10: </w:t>
      </w:r>
      <w:r w:rsidR="009C4B5E">
        <w:t>Requires</w:t>
      </w:r>
      <w:r w:rsidR="00CD4EF7" w:rsidRPr="00CD4EF7">
        <w:t xml:space="preserve"> independent examination and auditability of election equipment and software.</w:t>
      </w:r>
    </w:p>
    <w:p w14:paraId="1C3FB784" w14:textId="77777777" w:rsidR="00CD4EF7" w:rsidRPr="00CD4EF7" w:rsidRDefault="00CD4EF7" w:rsidP="00CD4EF7">
      <w:pPr>
        <w:pStyle w:val="BodyText"/>
        <w:rPr>
          <w:rFonts w:eastAsiaTheme="majorEastAsia"/>
        </w:rPr>
      </w:pPr>
      <w:r w:rsidRPr="00CD4EF7">
        <w:rPr>
          <w:rFonts w:eastAsiaTheme="majorEastAsia"/>
        </w:rPr>
        <w:t>Proprietary claims should not prevent authorized verification of functions material to election accuracy and security.</w:t>
      </w:r>
    </w:p>
    <w:p w14:paraId="5370021E" w14:textId="518F3C88" w:rsidR="00CD4EF7" w:rsidRPr="00CD4EF7" w:rsidRDefault="00B84BE6" w:rsidP="009C4B5E">
      <w:pPr>
        <w:pStyle w:val="Heading3"/>
      </w:pPr>
      <w:permStart w:id="1118439952" w:edGrp="everyone"/>
      <w:r w:rsidRPr="00B84BE6">
        <w:rPr>
          <w:rStyle w:val="SubtleEmphasis"/>
        </w:rPr>
        <w:t xml:space="preserve">10 </w:t>
      </w:r>
      <w:permEnd w:id="1118439952"/>
      <w:r w:rsidR="00CD4EF7" w:rsidRPr="00CD4EF7">
        <w:t xml:space="preserve"> EBP11: Eliminate unnecessary network connectivity from systems that create, store, tabulate, or transmit election data or results.</w:t>
      </w:r>
    </w:p>
    <w:p w14:paraId="0B0E1776" w14:textId="77777777" w:rsidR="00CD4EF7" w:rsidRPr="00CD4EF7" w:rsidRDefault="00CD4EF7" w:rsidP="00CD4EF7">
      <w:pPr>
        <w:pStyle w:val="BodyText"/>
        <w:rPr>
          <w:rFonts w:eastAsiaTheme="majorEastAsia"/>
        </w:rPr>
      </w:pPr>
      <w:r w:rsidRPr="00CD4EF7">
        <w:rPr>
          <w:rFonts w:eastAsiaTheme="majorEastAsia"/>
        </w:rPr>
        <w:t>Where connectivity is necessary, the purpose, security controls, logs, and verification procedures should be documented and auditable.</w:t>
      </w:r>
    </w:p>
    <w:p w14:paraId="36A6C62F" w14:textId="5F745E1C" w:rsidR="00CD4EF7" w:rsidRPr="00CD4EF7" w:rsidRDefault="00B84BE6" w:rsidP="009C4B5E">
      <w:pPr>
        <w:pStyle w:val="Heading3"/>
      </w:pPr>
      <w:permStart w:id="1305767124" w:edGrp="everyone"/>
      <w:r w:rsidRPr="00B84BE6">
        <w:rPr>
          <w:rStyle w:val="SubtleEmphasis"/>
        </w:rPr>
        <w:t xml:space="preserve">10 </w:t>
      </w:r>
      <w:permEnd w:id="1305767124"/>
      <w:r w:rsidR="00CD4EF7" w:rsidRPr="00CD4EF7">
        <w:t xml:space="preserve"> EBP12: Apply strict custody and accountability controls to all remote ballot collection and ballot drop boxes.</w:t>
      </w:r>
    </w:p>
    <w:p w14:paraId="370DDB62" w14:textId="77777777" w:rsidR="00CD4EF7" w:rsidRPr="00CD4EF7" w:rsidRDefault="00CD4EF7" w:rsidP="00CD4EF7">
      <w:pPr>
        <w:pStyle w:val="BodyText"/>
        <w:rPr>
          <w:rFonts w:eastAsiaTheme="majorEastAsia"/>
        </w:rPr>
      </w:pPr>
      <w:r w:rsidRPr="00CD4EF7">
        <w:rPr>
          <w:rFonts w:eastAsiaTheme="majorEastAsia"/>
        </w:rPr>
        <w:t>Every transfer or collection method should preserve traceability, security, lawful access, and timely delivery.</w:t>
      </w:r>
    </w:p>
    <w:p w14:paraId="29A5FE11" w14:textId="7A14AC3E" w:rsidR="00CD4EF7" w:rsidRPr="00CD4EF7" w:rsidRDefault="00B84BE6" w:rsidP="009C4B5E">
      <w:pPr>
        <w:pStyle w:val="Heading3"/>
      </w:pPr>
      <w:permStart w:id="886113387" w:edGrp="everyone"/>
      <w:r w:rsidRPr="00B84BE6">
        <w:rPr>
          <w:rStyle w:val="SubtleEmphasis"/>
        </w:rPr>
        <w:t xml:space="preserve">10 </w:t>
      </w:r>
      <w:permEnd w:id="886113387"/>
      <w:r w:rsidR="00CD4EF7" w:rsidRPr="00CD4EF7">
        <w:t xml:space="preserve"> EBP13: Define voting periods and mailed-ballot deadlines clearly in law.</w:t>
      </w:r>
    </w:p>
    <w:p w14:paraId="6010A63E" w14:textId="77777777" w:rsidR="00CD4EF7" w:rsidRPr="00CD4EF7" w:rsidRDefault="00CD4EF7" w:rsidP="00CD4EF7">
      <w:pPr>
        <w:pStyle w:val="BodyText"/>
        <w:rPr>
          <w:rFonts w:eastAsiaTheme="majorEastAsia"/>
        </w:rPr>
      </w:pPr>
      <w:r w:rsidRPr="00CD4EF7">
        <w:rPr>
          <w:rFonts w:eastAsiaTheme="majorEastAsia"/>
        </w:rPr>
        <w:t>Rules should provide reasonable access while minimizing prolonged custody, ambiguity, inconsistent treatment, and avoidable administrative risk.</w:t>
      </w:r>
    </w:p>
    <w:p w14:paraId="79C69114" w14:textId="2A98407A" w:rsidR="00CD4EF7" w:rsidRPr="00CD4EF7" w:rsidRDefault="00B84BE6" w:rsidP="009C4B5E">
      <w:pPr>
        <w:pStyle w:val="Heading3"/>
      </w:pPr>
      <w:permStart w:id="763519206" w:edGrp="everyone"/>
      <w:r w:rsidRPr="00B84BE6">
        <w:rPr>
          <w:rStyle w:val="SubtleEmphasis"/>
        </w:rPr>
        <w:t xml:space="preserve">10 </w:t>
      </w:r>
      <w:permEnd w:id="763519206"/>
      <w:r w:rsidR="00CD4EF7" w:rsidRPr="00CD4EF7">
        <w:t xml:space="preserve"> EBP14: Establish defined pre-election and post-election challenge procedures.</w:t>
      </w:r>
    </w:p>
    <w:p w14:paraId="51B8B66F" w14:textId="77777777" w:rsidR="00CD4EF7" w:rsidRPr="00CD4EF7" w:rsidRDefault="00CD4EF7" w:rsidP="00CD4EF7">
      <w:pPr>
        <w:pStyle w:val="BodyText"/>
        <w:rPr>
          <w:rFonts w:eastAsiaTheme="majorEastAsia"/>
        </w:rPr>
      </w:pPr>
      <w:r w:rsidRPr="00CD4EF7">
        <w:rPr>
          <w:rFonts w:eastAsiaTheme="majorEastAsia"/>
        </w:rPr>
        <w:t>Candidates, voters, and officials should know the evidence standards, deadlines, jurisdiction, and available remedies before a dispute occurs.</w:t>
      </w:r>
    </w:p>
    <w:p w14:paraId="363B9811" w14:textId="2F4E24D2" w:rsidR="00CD4EF7" w:rsidRPr="00CD4EF7" w:rsidRDefault="00B84BE6" w:rsidP="009C4B5E">
      <w:pPr>
        <w:pStyle w:val="Heading3"/>
      </w:pPr>
      <w:permStart w:id="793277315" w:edGrp="everyone"/>
      <w:r w:rsidRPr="00B84BE6">
        <w:rPr>
          <w:rStyle w:val="SubtleEmphasis"/>
        </w:rPr>
        <w:t xml:space="preserve">10 </w:t>
      </w:r>
      <w:permEnd w:id="793277315"/>
      <w:r w:rsidR="00CD4EF7" w:rsidRPr="00CD4EF7">
        <w:t xml:space="preserve"> EBP15: Impose meaningful penalties for intentional election misconduct.</w:t>
      </w:r>
    </w:p>
    <w:p w14:paraId="1E6A64F3" w14:textId="76665EAA" w:rsidR="00E56FF0" w:rsidRDefault="00CD4EF7" w:rsidP="008B2F43">
      <w:pPr>
        <w:pStyle w:val="BodyText"/>
        <w:rPr>
          <w:rFonts w:eastAsiaTheme="majorEastAsia"/>
        </w:rPr>
      </w:pPr>
      <w:r w:rsidRPr="00CD4EF7">
        <w:rPr>
          <w:rFonts w:eastAsiaTheme="majorEastAsia"/>
        </w:rPr>
        <w:t>Penalties should be proportionate, enforceable, and sufficient to deter fraud, tampering, unlawful access, destruction of records, and intentional falsification.</w:t>
      </w:r>
    </w:p>
    <w:sectPr w:rsidR="00E56FF0" w:rsidSect="004C6B4E">
      <w:type w:val="continuous"/>
      <w:pgSz w:w="12240" w:h="15840" w:code="1"/>
      <w:pgMar w:top="720" w:right="1080" w:bottom="504" w:left="108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AE6B2" w14:textId="77777777" w:rsidR="00F00CE6" w:rsidRDefault="00F00CE6">
      <w:pPr>
        <w:spacing w:line="240" w:lineRule="auto"/>
      </w:pPr>
      <w:r>
        <w:separator/>
      </w:r>
    </w:p>
  </w:endnote>
  <w:endnote w:type="continuationSeparator" w:id="0">
    <w:p w14:paraId="314152A1" w14:textId="77777777" w:rsidR="00F00CE6" w:rsidRDefault="00F00C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F4FF" w14:textId="22460A18" w:rsidR="00C36520" w:rsidRDefault="00A45B71" w:rsidP="00A45B71">
    <w:pPr>
      <w:pStyle w:val="Footer"/>
      <w:spacing w:before="200"/>
      <w:jc w:val="center"/>
    </w:pPr>
    <w:r>
      <w:t xml:space="preserve">To submit input: </w:t>
    </w:r>
    <w:hyperlink r:id="rId1" w:history="1">
      <w:r w:rsidR="00270F33" w:rsidRPr="00270F33">
        <w:rPr>
          <w:rStyle w:val="Hyperlink"/>
        </w:rPr>
        <w:t>info@WePEG1787</w:t>
      </w:r>
      <w:r w:rsidR="007F2164">
        <w:rPr>
          <w:rStyle w:val="Hyperlink"/>
        </w:rPr>
        <w:t xml:space="preserve"> </w:t>
      </w:r>
    </w:hyperlink>
    <w:r>
      <w:t xml:space="preserve"> To view online</w:t>
    </w:r>
    <w:r w:rsidR="00270F33">
      <w:t xml:space="preserve">: </w:t>
    </w:r>
    <w:hyperlink r:id="rId2" w:history="1">
      <w:r w:rsidR="00270F33" w:rsidRPr="00871E23">
        <w:rPr>
          <w:rStyle w:val="Hyperlink"/>
        </w:rPr>
        <w:t>https://WePEG1787.com</w:t>
      </w:r>
    </w:hyperlink>
    <w:r w:rsidR="00270F33">
      <w:tab/>
    </w:r>
    <w:r w:rsidR="006F4488" w:rsidRPr="00987DB2">
      <w:rPr>
        <w:rFonts w:cstheme="minorHAnsi"/>
        <w:sz w:val="20"/>
        <w:szCs w:val="20"/>
      </w:rPr>
      <w:fldChar w:fldCharType="begin"/>
    </w:r>
    <w:r w:rsidR="006F4488" w:rsidRPr="00987DB2">
      <w:rPr>
        <w:rFonts w:cstheme="minorHAnsi"/>
        <w:sz w:val="20"/>
        <w:szCs w:val="20"/>
      </w:rPr>
      <w:instrText xml:space="preserve"> PAGE   \* MERGEFORMAT </w:instrText>
    </w:r>
    <w:r w:rsidR="006F4488" w:rsidRPr="00987DB2">
      <w:rPr>
        <w:rFonts w:cstheme="minorHAnsi"/>
        <w:sz w:val="20"/>
        <w:szCs w:val="20"/>
      </w:rPr>
      <w:fldChar w:fldCharType="separate"/>
    </w:r>
    <w:r w:rsidR="006F4488" w:rsidRPr="00987DB2">
      <w:rPr>
        <w:rFonts w:cstheme="minorHAnsi"/>
        <w:noProof/>
        <w:sz w:val="20"/>
        <w:szCs w:val="20"/>
      </w:rPr>
      <w:t>1</w:t>
    </w:r>
    <w:r w:rsidR="006F4488" w:rsidRPr="00987DB2">
      <w:rPr>
        <w:rFonts w:cstheme="minorHAns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8EBD3" w14:textId="77777777" w:rsidR="00F00CE6" w:rsidRDefault="00F00CE6">
      <w:pPr>
        <w:spacing w:line="240" w:lineRule="auto"/>
      </w:pPr>
      <w:r>
        <w:separator/>
      </w:r>
    </w:p>
  </w:footnote>
  <w:footnote w:type="continuationSeparator" w:id="0">
    <w:p w14:paraId="578B65AB" w14:textId="77777777" w:rsidR="00F00CE6" w:rsidRDefault="00F00C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62FF" w14:textId="4CBA9F2A" w:rsidR="00A45B71" w:rsidRDefault="00A15156" w:rsidP="00A45B71">
    <w:pPr>
      <w:pStyle w:val="Header"/>
      <w:tabs>
        <w:tab w:val="center" w:pos="5400"/>
        <w:tab w:val="left" w:pos="7110"/>
      </w:tabs>
      <w:spacing w:after="240"/>
    </w:pPr>
    <w:r>
      <w:rPr>
        <w:noProof/>
      </w:rPr>
      <w:drawing>
        <wp:anchor distT="0" distB="0" distL="114300" distR="114300" simplePos="0" relativeHeight="251663360" behindDoc="0" locked="0" layoutInCell="1" allowOverlap="1" wp14:anchorId="2E78E999" wp14:editId="353A5488">
          <wp:simplePos x="0" y="0"/>
          <wp:positionH relativeFrom="column">
            <wp:posOffset>3006725</wp:posOffset>
          </wp:positionH>
          <wp:positionV relativeFrom="paragraph">
            <wp:posOffset>-175260</wp:posOffset>
          </wp:positionV>
          <wp:extent cx="352425" cy="352425"/>
          <wp:effectExtent l="0" t="0" r="9525" b="9525"/>
          <wp:wrapNone/>
          <wp:docPr id="761503465" name="Picture 1"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28325" name="Picture 1" descr="A close up of a flag&#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0F60"/>
    <w:multiLevelType w:val="hybridMultilevel"/>
    <w:tmpl w:val="2280C9A2"/>
    <w:lvl w:ilvl="0" w:tplc="C4A4548A">
      <w:start w:val="1"/>
      <w:numFmt w:val="decimal"/>
      <w:pStyle w:val="ListParagraph"/>
      <w:suff w:val="nothing"/>
      <w:lvlText w:val="%1."/>
      <w:lvlJc w:val="right"/>
      <w:pPr>
        <w:ind w:left="1051" w:hanging="331"/>
      </w:pPr>
      <w:rPr>
        <w:rFonts w:cs="Times New Roman" w:hint="default"/>
        <w:i w:val="0"/>
        <w:iCs/>
        <w:color w:val="auto"/>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13414B5A"/>
    <w:multiLevelType w:val="multilevel"/>
    <w:tmpl w:val="FFFFFFFF"/>
    <w:styleLink w:val="PrinExam"/>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173B64EB"/>
    <w:multiLevelType w:val="hybridMultilevel"/>
    <w:tmpl w:val="FFFFFFFF"/>
    <w:lvl w:ilvl="0" w:tplc="4478037E">
      <w:start w:val="1"/>
      <w:numFmt w:val="decimal"/>
      <w:pStyle w:val="Section2"/>
      <w:suff w:val="nothing"/>
      <w:lvlText w:val="%1B. ___ "/>
      <w:lvlJc w:val="right"/>
      <w:pPr>
        <w:ind w:firstLine="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30D63313"/>
    <w:multiLevelType w:val="multilevel"/>
    <w:tmpl w:val="FFFFFFFF"/>
    <w:styleLink w:val="Principles"/>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3E7851A1"/>
    <w:multiLevelType w:val="hybridMultilevel"/>
    <w:tmpl w:val="FFFFFFFF"/>
    <w:lvl w:ilvl="0" w:tplc="1B16857E">
      <w:start w:val="1"/>
      <w:numFmt w:val="decimal"/>
      <w:pStyle w:val="Section3"/>
      <w:suff w:val="nothing"/>
      <w:lvlText w:val="%1. ___ "/>
      <w:lvlJc w:val="left"/>
      <w:pPr>
        <w:ind w:firstLine="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2817139"/>
    <w:multiLevelType w:val="hybridMultilevel"/>
    <w:tmpl w:val="FFFFFFFF"/>
    <w:lvl w:ilvl="0" w:tplc="587852F0">
      <w:start w:val="1"/>
      <w:numFmt w:val="decimal"/>
      <w:pStyle w:val="Section1"/>
      <w:suff w:val="nothing"/>
      <w:lvlText w:val="%1A. ___ "/>
      <w:lvlJc w:val="right"/>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6" w15:restartNumberingAfterBreak="0">
    <w:nsid w:val="6A261446"/>
    <w:multiLevelType w:val="multilevel"/>
    <w:tmpl w:val="FFFFFFFF"/>
    <w:styleLink w:val="PrinForm"/>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73FD02D3"/>
    <w:multiLevelType w:val="hybridMultilevel"/>
    <w:tmpl w:val="FFFFFFFF"/>
    <w:lvl w:ilvl="0" w:tplc="50624E94">
      <w:start w:val="1"/>
      <w:numFmt w:val="decimal"/>
      <w:pStyle w:val="Section4"/>
      <w:lvlText w:val="%1. ___ "/>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823204868">
    <w:abstractNumId w:val="6"/>
  </w:num>
  <w:num w:numId="2" w16cid:durableId="1926306827">
    <w:abstractNumId w:val="1"/>
  </w:num>
  <w:num w:numId="3" w16cid:durableId="109595833">
    <w:abstractNumId w:val="3"/>
  </w:num>
  <w:num w:numId="4" w16cid:durableId="332952065">
    <w:abstractNumId w:val="2"/>
  </w:num>
  <w:num w:numId="5" w16cid:durableId="1377581913">
    <w:abstractNumId w:val="4"/>
  </w:num>
  <w:num w:numId="6" w16cid:durableId="131287017">
    <w:abstractNumId w:val="7"/>
  </w:num>
  <w:num w:numId="7" w16cid:durableId="1977225238">
    <w:abstractNumId w:val="5"/>
  </w:num>
  <w:num w:numId="8" w16cid:durableId="35349513">
    <w:abstractNumId w:val="0"/>
  </w:num>
  <w:num w:numId="9" w16cid:durableId="1499998209">
    <w:abstractNumId w:val="0"/>
    <w:lvlOverride w:ilvl="0">
      <w:startOverride w:val="1"/>
    </w:lvlOverride>
  </w:num>
  <w:num w:numId="10" w16cid:durableId="782306517">
    <w:abstractNumId w:val="0"/>
    <w:lvlOverride w:ilvl="0">
      <w:startOverride w:val="1"/>
    </w:lvlOverride>
  </w:num>
  <w:num w:numId="11" w16cid:durableId="175313091">
    <w:abstractNumId w:val="0"/>
    <w:lvlOverride w:ilvl="0">
      <w:startOverride w:val="1"/>
    </w:lvlOverride>
  </w:num>
  <w:num w:numId="12" w16cid:durableId="794181775">
    <w:abstractNumId w:val="0"/>
    <w:lvlOverride w:ilvl="0">
      <w:startOverride w:val="1"/>
    </w:lvlOverride>
  </w:num>
  <w:num w:numId="13" w16cid:durableId="1220442100">
    <w:abstractNumId w:val="0"/>
    <w:lvlOverride w:ilvl="0">
      <w:startOverride w:val="1"/>
    </w:lvlOverride>
  </w:num>
  <w:num w:numId="14" w16cid:durableId="494341189">
    <w:abstractNumId w:val="0"/>
    <w:lvlOverride w:ilvl="0">
      <w:startOverride w:val="1"/>
    </w:lvlOverride>
  </w:num>
  <w:num w:numId="15" w16cid:durableId="138572776">
    <w:abstractNumId w:val="0"/>
    <w:lvlOverride w:ilvl="0">
      <w:startOverride w:val="1"/>
    </w:lvlOverride>
  </w:num>
  <w:num w:numId="16" w16cid:durableId="1103959855">
    <w:abstractNumId w:val="0"/>
    <w:lvlOverride w:ilvl="0">
      <w:startOverride w:val="1"/>
    </w:lvlOverride>
  </w:num>
  <w:num w:numId="17" w16cid:durableId="1270501723">
    <w:abstractNumId w:val="0"/>
    <w:lvlOverride w:ilvl="0">
      <w:startOverride w:val="1"/>
    </w:lvlOverride>
  </w:num>
  <w:num w:numId="18" w16cid:durableId="1170411992">
    <w:abstractNumId w:val="0"/>
    <w:lvlOverride w:ilvl="0">
      <w:startOverride w:val="1"/>
    </w:lvlOverride>
  </w:num>
  <w:num w:numId="19" w16cid:durableId="355927944">
    <w:abstractNumId w:val="0"/>
    <w:lvlOverride w:ilvl="0">
      <w:startOverride w:val="1"/>
    </w:lvlOverride>
  </w:num>
  <w:num w:numId="20" w16cid:durableId="409890655">
    <w:abstractNumId w:val="0"/>
    <w:lvlOverride w:ilvl="0">
      <w:startOverride w:val="1"/>
    </w:lvlOverride>
  </w:num>
  <w:num w:numId="21" w16cid:durableId="669874694">
    <w:abstractNumId w:val="0"/>
    <w:lvlOverride w:ilvl="0">
      <w:startOverride w:val="1"/>
    </w:lvlOverride>
  </w:num>
  <w:num w:numId="22" w16cid:durableId="908731452">
    <w:abstractNumId w:val="0"/>
    <w:lvlOverride w:ilvl="0">
      <w:startOverride w:val="1"/>
    </w:lvlOverride>
  </w:num>
  <w:num w:numId="23" w16cid:durableId="899482689">
    <w:abstractNumId w:val="0"/>
    <w:lvlOverride w:ilvl="0">
      <w:startOverride w:val="1"/>
    </w:lvlOverride>
  </w:num>
  <w:num w:numId="24" w16cid:durableId="100730036">
    <w:abstractNumId w:val="0"/>
    <w:lvlOverride w:ilvl="0">
      <w:startOverride w:val="1"/>
    </w:lvlOverride>
  </w:num>
  <w:num w:numId="25" w16cid:durableId="1425540004">
    <w:abstractNumId w:val="0"/>
    <w:lvlOverride w:ilvl="0">
      <w:startOverride w:val="1"/>
    </w:lvlOverride>
  </w:num>
  <w:num w:numId="26" w16cid:durableId="403383240">
    <w:abstractNumId w:val="0"/>
    <w:lvlOverride w:ilvl="0">
      <w:startOverride w:val="1"/>
    </w:lvlOverride>
  </w:num>
  <w:num w:numId="27" w16cid:durableId="41254838">
    <w:abstractNumId w:val="0"/>
    <w:lvlOverride w:ilvl="0">
      <w:startOverride w:val="1"/>
    </w:lvlOverride>
  </w:num>
  <w:num w:numId="28" w16cid:durableId="43216603">
    <w:abstractNumId w:val="0"/>
    <w:lvlOverride w:ilvl="0">
      <w:startOverride w:val="1"/>
    </w:lvlOverride>
  </w:num>
  <w:num w:numId="29" w16cid:durableId="222061200">
    <w:abstractNumId w:val="0"/>
    <w:lvlOverride w:ilvl="0">
      <w:startOverride w:val="1"/>
    </w:lvlOverride>
  </w:num>
  <w:num w:numId="30" w16cid:durableId="435441541">
    <w:abstractNumId w:val="0"/>
    <w:lvlOverride w:ilvl="0">
      <w:startOverride w:val="1"/>
    </w:lvlOverride>
  </w:num>
  <w:num w:numId="31" w16cid:durableId="1914269920">
    <w:abstractNumId w:val="0"/>
    <w:lvlOverride w:ilvl="0">
      <w:startOverride w:val="1"/>
    </w:lvlOverride>
  </w:num>
  <w:num w:numId="32" w16cid:durableId="1982533702">
    <w:abstractNumId w:val="0"/>
    <w:lvlOverride w:ilvl="0">
      <w:startOverride w:val="1"/>
    </w:lvlOverride>
  </w:num>
  <w:num w:numId="33" w16cid:durableId="1953588749">
    <w:abstractNumId w:val="0"/>
    <w:lvlOverride w:ilvl="0">
      <w:startOverride w:val="1"/>
    </w:lvlOverride>
  </w:num>
  <w:num w:numId="34" w16cid:durableId="1198010570">
    <w:abstractNumId w:val="0"/>
    <w:lvlOverride w:ilvl="0">
      <w:startOverride w:val="1"/>
    </w:lvlOverride>
  </w:num>
  <w:num w:numId="35" w16cid:durableId="1117870467">
    <w:abstractNumId w:val="0"/>
    <w:lvlOverride w:ilvl="0">
      <w:startOverride w:val="1"/>
    </w:lvlOverride>
  </w:num>
  <w:num w:numId="36" w16cid:durableId="84420255">
    <w:abstractNumId w:val="0"/>
    <w:lvlOverride w:ilvl="0">
      <w:startOverride w:val="1"/>
    </w:lvlOverride>
  </w:num>
  <w:num w:numId="37" w16cid:durableId="873813891">
    <w:abstractNumId w:val="0"/>
    <w:lvlOverride w:ilvl="0">
      <w:startOverride w:val="1"/>
    </w:lvlOverride>
  </w:num>
  <w:num w:numId="38" w16cid:durableId="1757897325">
    <w:abstractNumId w:val="0"/>
    <w:lvlOverride w:ilvl="0">
      <w:startOverride w:val="1"/>
    </w:lvlOverride>
  </w:num>
  <w:num w:numId="39" w16cid:durableId="1706834624">
    <w:abstractNumId w:val="0"/>
    <w:lvlOverride w:ilvl="0">
      <w:startOverride w:val="1"/>
    </w:lvlOverride>
  </w:num>
  <w:num w:numId="40" w16cid:durableId="1788281227">
    <w:abstractNumId w:val="0"/>
    <w:lvlOverride w:ilvl="0">
      <w:startOverride w:val="1"/>
    </w:lvlOverride>
  </w:num>
  <w:num w:numId="41" w16cid:durableId="1224103900">
    <w:abstractNumId w:val="0"/>
    <w:lvlOverride w:ilvl="0">
      <w:startOverride w:val="1"/>
    </w:lvlOverride>
  </w:num>
  <w:num w:numId="42" w16cid:durableId="845024862">
    <w:abstractNumId w:val="0"/>
    <w:lvlOverride w:ilvl="0">
      <w:startOverride w:val="1"/>
    </w:lvlOverride>
  </w:num>
  <w:num w:numId="43" w16cid:durableId="638189576">
    <w:abstractNumId w:val="0"/>
    <w:lvlOverride w:ilvl="0">
      <w:startOverride w:val="1"/>
    </w:lvlOverride>
  </w:num>
  <w:num w:numId="44" w16cid:durableId="768159059">
    <w:abstractNumId w:val="0"/>
    <w:lvlOverride w:ilvl="0">
      <w:startOverride w:val="1"/>
    </w:lvlOverride>
  </w:num>
  <w:num w:numId="45" w16cid:durableId="785000708">
    <w:abstractNumId w:val="0"/>
    <w:lvlOverride w:ilvl="0">
      <w:startOverride w:val="1"/>
    </w:lvlOverride>
  </w:num>
  <w:num w:numId="46" w16cid:durableId="1286236650">
    <w:abstractNumId w:val="0"/>
    <w:lvlOverride w:ilvl="0">
      <w:startOverride w:val="1"/>
    </w:lvlOverride>
  </w:num>
  <w:num w:numId="47" w16cid:durableId="1181318287">
    <w:abstractNumId w:val="0"/>
    <w:lvlOverride w:ilvl="0">
      <w:startOverride w:val="1"/>
    </w:lvlOverride>
  </w:num>
  <w:num w:numId="48" w16cid:durableId="1479807997">
    <w:abstractNumId w:val="0"/>
    <w:lvlOverride w:ilvl="0">
      <w:startOverride w:val="1"/>
    </w:lvlOverride>
  </w:num>
  <w:num w:numId="49" w16cid:durableId="1693843713">
    <w:abstractNumId w:val="0"/>
    <w:lvlOverride w:ilvl="0">
      <w:startOverride w:val="1"/>
    </w:lvlOverride>
  </w:num>
  <w:num w:numId="50" w16cid:durableId="336620076">
    <w:abstractNumId w:val="0"/>
    <w:lvlOverride w:ilvl="0">
      <w:startOverride w:val="1"/>
    </w:lvlOverride>
  </w:num>
  <w:num w:numId="51" w16cid:durableId="1080063485">
    <w:abstractNumId w:val="0"/>
    <w:lvlOverride w:ilvl="0">
      <w:startOverride w:val="1"/>
    </w:lvlOverride>
  </w:num>
  <w:num w:numId="52" w16cid:durableId="259143576">
    <w:abstractNumId w:val="0"/>
    <w:lvlOverride w:ilvl="0">
      <w:startOverride w:val="1"/>
    </w:lvlOverride>
  </w:num>
  <w:num w:numId="53" w16cid:durableId="527649049">
    <w:abstractNumId w:val="0"/>
    <w:lvlOverride w:ilvl="0">
      <w:startOverride w:val="1"/>
    </w:lvlOverride>
  </w:num>
  <w:num w:numId="54" w16cid:durableId="1481194127">
    <w:abstractNumId w:val="0"/>
    <w:lvlOverride w:ilvl="0">
      <w:startOverride w:val="1"/>
    </w:lvlOverride>
  </w:num>
  <w:num w:numId="55" w16cid:durableId="1665357404">
    <w:abstractNumId w:val="0"/>
    <w:lvlOverride w:ilvl="0">
      <w:startOverride w:val="1"/>
    </w:lvlOverride>
  </w:num>
  <w:num w:numId="56" w16cid:durableId="1207914449">
    <w:abstractNumId w:val="0"/>
    <w:lvlOverride w:ilvl="0">
      <w:startOverride w:val="1"/>
    </w:lvlOverride>
  </w:num>
  <w:num w:numId="57" w16cid:durableId="1892424951">
    <w:abstractNumId w:val="0"/>
    <w:lvlOverride w:ilvl="0">
      <w:startOverride w:val="1"/>
    </w:lvlOverride>
  </w:num>
  <w:num w:numId="58" w16cid:durableId="705983409">
    <w:abstractNumId w:val="0"/>
    <w:lvlOverride w:ilvl="0">
      <w:startOverride w:val="1"/>
    </w:lvlOverride>
  </w:num>
  <w:num w:numId="59" w16cid:durableId="1782606167">
    <w:abstractNumId w:val="0"/>
    <w:lvlOverride w:ilvl="0">
      <w:startOverride w:val="1"/>
    </w:lvlOverride>
  </w:num>
  <w:num w:numId="60" w16cid:durableId="1618102409">
    <w:abstractNumId w:val="0"/>
    <w:lvlOverride w:ilvl="0">
      <w:startOverride w:val="1"/>
    </w:lvlOverride>
  </w:num>
  <w:num w:numId="61" w16cid:durableId="1669214866">
    <w:abstractNumId w:val="0"/>
    <w:lvlOverride w:ilvl="0">
      <w:startOverride w:val="1"/>
    </w:lvlOverride>
  </w:num>
  <w:num w:numId="62" w16cid:durableId="1782190913">
    <w:abstractNumId w:val="0"/>
    <w:lvlOverride w:ilvl="0">
      <w:startOverride w:val="1"/>
    </w:lvlOverride>
  </w:num>
  <w:num w:numId="63" w16cid:durableId="1889028624">
    <w:abstractNumId w:val="0"/>
    <w:lvlOverride w:ilvl="0">
      <w:startOverride w:val="1"/>
    </w:lvlOverride>
  </w:num>
  <w:num w:numId="64" w16cid:durableId="182937640">
    <w:abstractNumId w:val="0"/>
    <w:lvlOverride w:ilvl="0">
      <w:startOverride w:val="1"/>
    </w:lvlOverride>
  </w:num>
  <w:num w:numId="65" w16cid:durableId="282730957">
    <w:abstractNumId w:val="0"/>
    <w:lvlOverride w:ilvl="0">
      <w:startOverride w:val="1"/>
    </w:lvlOverride>
  </w:num>
  <w:num w:numId="66" w16cid:durableId="741636239">
    <w:abstractNumId w:val="0"/>
    <w:lvlOverride w:ilvl="0">
      <w:startOverride w:val="1"/>
    </w:lvlOverride>
  </w:num>
  <w:num w:numId="67" w16cid:durableId="1847357045">
    <w:abstractNumId w:val="0"/>
    <w:lvlOverride w:ilvl="0">
      <w:startOverride w:val="1"/>
    </w:lvlOverride>
  </w:num>
  <w:num w:numId="68" w16cid:durableId="1149859978">
    <w:abstractNumId w:val="0"/>
    <w:lvlOverride w:ilvl="0">
      <w:startOverride w:val="1"/>
    </w:lvlOverride>
  </w:num>
  <w:num w:numId="69" w16cid:durableId="5405256">
    <w:abstractNumId w:val="0"/>
    <w:lvlOverride w:ilvl="0">
      <w:startOverride w:val="1"/>
    </w:lvlOverride>
  </w:num>
  <w:num w:numId="70" w16cid:durableId="914322948">
    <w:abstractNumId w:val="0"/>
    <w:lvlOverride w:ilvl="0">
      <w:startOverride w:val="1"/>
    </w:lvlOverride>
  </w:num>
  <w:num w:numId="71" w16cid:durableId="1064791964">
    <w:abstractNumId w:val="0"/>
    <w:lvlOverride w:ilvl="0">
      <w:startOverride w:val="1"/>
    </w:lvlOverride>
  </w:num>
  <w:num w:numId="72" w16cid:durableId="1491100758">
    <w:abstractNumId w:val="0"/>
    <w:lvlOverride w:ilvl="0">
      <w:startOverride w:val="1"/>
    </w:lvlOverride>
  </w:num>
  <w:num w:numId="73" w16cid:durableId="1952541709">
    <w:abstractNumId w:val="0"/>
    <w:lvlOverride w:ilvl="0">
      <w:startOverride w:val="1"/>
    </w:lvlOverride>
  </w:num>
  <w:num w:numId="74" w16cid:durableId="714083400">
    <w:abstractNumId w:val="0"/>
    <w:lvlOverride w:ilvl="0">
      <w:startOverride w:val="1"/>
    </w:lvlOverride>
  </w:num>
  <w:num w:numId="75" w16cid:durableId="1566066841">
    <w:abstractNumId w:val="0"/>
    <w:lvlOverride w:ilvl="0">
      <w:startOverride w:val="1"/>
    </w:lvlOverride>
  </w:num>
  <w:num w:numId="76" w16cid:durableId="1179193259">
    <w:abstractNumId w:val="0"/>
    <w:lvlOverride w:ilvl="0">
      <w:startOverride w:val="1"/>
    </w:lvlOverride>
  </w:num>
  <w:num w:numId="77" w16cid:durableId="534731268">
    <w:abstractNumId w:val="0"/>
    <w:lvlOverride w:ilvl="0">
      <w:startOverride w:val="1"/>
    </w:lvlOverride>
  </w:num>
  <w:num w:numId="78" w16cid:durableId="1889028923">
    <w:abstractNumId w:val="0"/>
    <w:lvlOverride w:ilvl="0">
      <w:startOverride w:val="1"/>
    </w:lvlOverride>
  </w:num>
  <w:num w:numId="79" w16cid:durableId="1082947645">
    <w:abstractNumId w:val="0"/>
    <w:lvlOverride w:ilvl="0">
      <w:startOverride w:val="1"/>
    </w:lvlOverride>
  </w:num>
  <w:num w:numId="80" w16cid:durableId="1192305999">
    <w:abstractNumId w:val="0"/>
    <w:lvlOverride w:ilvl="0">
      <w:startOverride w:val="1"/>
    </w:lvlOverride>
  </w:num>
  <w:num w:numId="81" w16cid:durableId="747313186">
    <w:abstractNumId w:val="0"/>
    <w:lvlOverride w:ilvl="0">
      <w:startOverride w:val="1"/>
    </w:lvlOverride>
  </w:num>
  <w:num w:numId="82" w16cid:durableId="1623000960">
    <w:abstractNumId w:val="0"/>
    <w:lvlOverride w:ilvl="0">
      <w:startOverride w:val="1"/>
    </w:lvlOverride>
  </w:num>
  <w:num w:numId="83" w16cid:durableId="170267016">
    <w:abstractNumId w:val="0"/>
    <w:lvlOverride w:ilvl="0">
      <w:startOverride w:val="1"/>
    </w:lvlOverride>
  </w:num>
  <w:num w:numId="84" w16cid:durableId="1818961228">
    <w:abstractNumId w:val="0"/>
    <w:lvlOverride w:ilvl="0">
      <w:startOverride w:val="1"/>
    </w:lvlOverride>
  </w:num>
  <w:num w:numId="85" w16cid:durableId="1876889289">
    <w:abstractNumId w:val="0"/>
    <w:lvlOverride w:ilvl="0">
      <w:startOverride w:val="1"/>
    </w:lvlOverride>
  </w:num>
  <w:num w:numId="86" w16cid:durableId="1649898635">
    <w:abstractNumId w:val="0"/>
    <w:lvlOverride w:ilvl="0">
      <w:startOverride w:val="1"/>
    </w:lvlOverride>
  </w:num>
  <w:num w:numId="87" w16cid:durableId="273102513">
    <w:abstractNumId w:val="0"/>
    <w:lvlOverride w:ilvl="0">
      <w:startOverride w:val="1"/>
    </w:lvlOverride>
  </w:num>
  <w:num w:numId="88" w16cid:durableId="991181518">
    <w:abstractNumId w:val="0"/>
    <w:lvlOverride w:ilvl="0">
      <w:startOverride w:val="1"/>
    </w:lvlOverride>
  </w:num>
  <w:num w:numId="89" w16cid:durableId="456685799">
    <w:abstractNumId w:val="0"/>
    <w:lvlOverride w:ilvl="0">
      <w:startOverride w:val="1"/>
    </w:lvlOverride>
  </w:num>
  <w:num w:numId="90" w16cid:durableId="1854416555">
    <w:abstractNumId w:val="0"/>
    <w:lvlOverride w:ilvl="0">
      <w:startOverride w:val="1"/>
    </w:lvlOverride>
  </w:num>
  <w:num w:numId="91" w16cid:durableId="1372807405">
    <w:abstractNumId w:val="0"/>
    <w:lvlOverride w:ilvl="0">
      <w:startOverride w:val="1"/>
    </w:lvlOverride>
  </w:num>
  <w:num w:numId="92" w16cid:durableId="129982906">
    <w:abstractNumId w:val="0"/>
    <w:lvlOverride w:ilvl="0">
      <w:startOverride w:val="1"/>
    </w:lvlOverride>
  </w:num>
  <w:num w:numId="93" w16cid:durableId="893082427">
    <w:abstractNumId w:val="0"/>
    <w:lvlOverride w:ilvl="0">
      <w:startOverride w:val="1"/>
    </w:lvlOverride>
  </w:num>
  <w:num w:numId="94" w16cid:durableId="1591349209">
    <w:abstractNumId w:val="0"/>
    <w:lvlOverride w:ilvl="0">
      <w:startOverride w:val="1"/>
    </w:lvlOverride>
  </w:num>
  <w:num w:numId="95" w16cid:durableId="511844160">
    <w:abstractNumId w:val="0"/>
    <w:lvlOverride w:ilvl="0">
      <w:startOverride w:val="1"/>
    </w:lvlOverride>
  </w:num>
  <w:num w:numId="96" w16cid:durableId="332071556">
    <w:abstractNumId w:val="0"/>
    <w:lvlOverride w:ilvl="0">
      <w:startOverride w:val="1"/>
    </w:lvlOverride>
  </w:num>
  <w:num w:numId="97" w16cid:durableId="1042286444">
    <w:abstractNumId w:val="0"/>
    <w:lvlOverride w:ilvl="0">
      <w:startOverride w:val="1"/>
    </w:lvlOverride>
  </w:num>
  <w:num w:numId="98" w16cid:durableId="284851141">
    <w:abstractNumId w:val="0"/>
    <w:lvlOverride w:ilvl="0">
      <w:startOverride w:val="1"/>
    </w:lvlOverride>
  </w:num>
  <w:num w:numId="99" w16cid:durableId="74204773">
    <w:abstractNumId w:val="0"/>
    <w:lvlOverride w:ilvl="0">
      <w:startOverride w:val="1"/>
    </w:lvlOverride>
  </w:num>
  <w:num w:numId="100" w16cid:durableId="892620320">
    <w:abstractNumId w:val="0"/>
    <w:lvlOverride w:ilvl="0">
      <w:startOverride w:val="1"/>
    </w:lvlOverride>
  </w:num>
  <w:num w:numId="101" w16cid:durableId="1968269698">
    <w:abstractNumId w:val="0"/>
    <w:lvlOverride w:ilvl="0">
      <w:startOverride w:val="1"/>
    </w:lvlOverride>
  </w:num>
  <w:num w:numId="102" w16cid:durableId="101607239">
    <w:abstractNumId w:val="0"/>
    <w:lvlOverride w:ilvl="0">
      <w:startOverride w:val="1"/>
    </w:lvlOverride>
  </w:num>
  <w:num w:numId="103" w16cid:durableId="967588780">
    <w:abstractNumId w:val="0"/>
    <w:lvlOverride w:ilvl="0">
      <w:startOverride w:val="1"/>
    </w:lvlOverride>
  </w:num>
  <w:num w:numId="104" w16cid:durableId="324826957">
    <w:abstractNumId w:val="0"/>
    <w:lvlOverride w:ilvl="0">
      <w:startOverride w:val="1"/>
    </w:lvlOverride>
  </w:num>
  <w:num w:numId="105" w16cid:durableId="1897156013">
    <w:abstractNumId w:val="0"/>
    <w:lvlOverride w:ilvl="0">
      <w:startOverride w:val="1"/>
    </w:lvlOverride>
  </w:num>
  <w:num w:numId="106" w16cid:durableId="1012799116">
    <w:abstractNumId w:val="0"/>
    <w:lvlOverride w:ilvl="0">
      <w:startOverride w:val="1"/>
    </w:lvlOverride>
  </w:num>
  <w:num w:numId="107" w16cid:durableId="280307419">
    <w:abstractNumId w:val="0"/>
    <w:lvlOverride w:ilvl="0">
      <w:startOverride w:val="1"/>
    </w:lvlOverride>
  </w:num>
  <w:num w:numId="108" w16cid:durableId="1331831759">
    <w:abstractNumId w:val="0"/>
    <w:lvlOverride w:ilvl="0">
      <w:startOverride w:val="1"/>
    </w:lvlOverride>
  </w:num>
  <w:num w:numId="109" w16cid:durableId="1153761854">
    <w:abstractNumId w:val="0"/>
    <w:lvlOverride w:ilvl="0">
      <w:startOverride w:val="1"/>
    </w:lvlOverride>
  </w:num>
  <w:num w:numId="110" w16cid:durableId="2028632692">
    <w:abstractNumId w:val="0"/>
    <w:lvlOverride w:ilvl="0">
      <w:startOverride w:val="1"/>
    </w:lvlOverride>
  </w:num>
  <w:num w:numId="111" w16cid:durableId="1618829092">
    <w:abstractNumId w:val="0"/>
    <w:lvlOverride w:ilvl="0">
      <w:startOverride w:val="1"/>
    </w:lvlOverride>
  </w:num>
  <w:num w:numId="112" w16cid:durableId="391196173">
    <w:abstractNumId w:val="0"/>
    <w:lvlOverride w:ilvl="0">
      <w:startOverride w:val="1"/>
    </w:lvlOverride>
  </w:num>
  <w:num w:numId="113" w16cid:durableId="619982">
    <w:abstractNumId w:val="0"/>
    <w:lvlOverride w:ilvl="0">
      <w:startOverride w:val="1"/>
    </w:lvlOverride>
  </w:num>
  <w:num w:numId="114" w16cid:durableId="404571830">
    <w:abstractNumId w:val="0"/>
    <w:lvlOverride w:ilvl="0">
      <w:startOverride w:val="1"/>
    </w:lvlOverride>
  </w:num>
  <w:num w:numId="115" w16cid:durableId="1043141476">
    <w:abstractNumId w:val="0"/>
    <w:lvlOverride w:ilvl="0">
      <w:startOverride w:val="1"/>
    </w:lvlOverride>
  </w:num>
  <w:num w:numId="116" w16cid:durableId="553277380">
    <w:abstractNumId w:val="0"/>
    <w:lvlOverride w:ilvl="0">
      <w:startOverride w:val="1"/>
    </w:lvlOverride>
  </w:num>
  <w:num w:numId="117" w16cid:durableId="63533479">
    <w:abstractNumId w:val="0"/>
    <w:lvlOverride w:ilvl="0">
      <w:startOverride w:val="1"/>
    </w:lvlOverride>
  </w:num>
  <w:num w:numId="118" w16cid:durableId="1604263218">
    <w:abstractNumId w:val="0"/>
    <w:lvlOverride w:ilvl="0">
      <w:startOverride w:val="1"/>
    </w:lvlOverride>
  </w:num>
  <w:num w:numId="119" w16cid:durableId="1231577746">
    <w:abstractNumId w:val="0"/>
    <w:lvlOverride w:ilvl="0">
      <w:startOverride w:val="1"/>
    </w:lvlOverride>
  </w:num>
  <w:num w:numId="120" w16cid:durableId="1890066688">
    <w:abstractNumId w:val="0"/>
    <w:lvlOverride w:ilvl="0">
      <w:startOverride w:val="1"/>
    </w:lvlOverride>
  </w:num>
  <w:num w:numId="121" w16cid:durableId="824323697">
    <w:abstractNumId w:val="0"/>
    <w:lvlOverride w:ilvl="0">
      <w:startOverride w:val="1"/>
    </w:lvlOverride>
  </w:num>
  <w:num w:numId="122" w16cid:durableId="1633366735">
    <w:abstractNumId w:val="0"/>
    <w:lvlOverride w:ilvl="0">
      <w:startOverride w:val="1"/>
    </w:lvlOverride>
  </w:num>
  <w:num w:numId="123" w16cid:durableId="1047486814">
    <w:abstractNumId w:val="0"/>
    <w:lvlOverride w:ilvl="0">
      <w:startOverride w:val="1"/>
    </w:lvlOverride>
  </w:num>
  <w:num w:numId="124" w16cid:durableId="134488217">
    <w:abstractNumId w:val="0"/>
    <w:lvlOverride w:ilvl="0">
      <w:startOverride w:val="1"/>
    </w:lvlOverride>
  </w:num>
  <w:num w:numId="125" w16cid:durableId="1407189418">
    <w:abstractNumId w:val="0"/>
    <w:lvlOverride w:ilvl="0">
      <w:startOverride w:val="1"/>
    </w:lvlOverride>
  </w:num>
  <w:num w:numId="126" w16cid:durableId="1704285370">
    <w:abstractNumId w:val="0"/>
    <w:lvlOverride w:ilvl="0">
      <w:startOverride w:val="1"/>
    </w:lvlOverride>
  </w:num>
  <w:num w:numId="127" w16cid:durableId="1091778788">
    <w:abstractNumId w:val="0"/>
    <w:lvlOverride w:ilvl="0">
      <w:startOverride w:val="1"/>
    </w:lvlOverride>
  </w:num>
  <w:num w:numId="128" w16cid:durableId="2047947064">
    <w:abstractNumId w:val="0"/>
    <w:lvlOverride w:ilvl="0">
      <w:startOverride w:val="1"/>
    </w:lvlOverride>
  </w:num>
  <w:num w:numId="129" w16cid:durableId="862281084">
    <w:abstractNumId w:val="0"/>
    <w:lvlOverride w:ilvl="0">
      <w:startOverride w:val="1"/>
    </w:lvlOverride>
  </w:num>
  <w:num w:numId="130" w16cid:durableId="1734426168">
    <w:abstractNumId w:val="0"/>
    <w:lvlOverride w:ilvl="0">
      <w:startOverride w:val="1"/>
    </w:lvlOverride>
  </w:num>
  <w:num w:numId="131" w16cid:durableId="1581671190">
    <w:abstractNumId w:val="0"/>
    <w:lvlOverride w:ilvl="0">
      <w:startOverride w:val="1"/>
    </w:lvlOverride>
  </w:num>
  <w:num w:numId="132" w16cid:durableId="971136396">
    <w:abstractNumId w:val="0"/>
    <w:lvlOverride w:ilvl="0">
      <w:startOverride w:val="1"/>
    </w:lvlOverride>
  </w:num>
  <w:num w:numId="133" w16cid:durableId="1650746750">
    <w:abstractNumId w:val="0"/>
    <w:lvlOverride w:ilvl="0">
      <w:startOverride w:val="1"/>
    </w:lvlOverride>
  </w:num>
  <w:num w:numId="134" w16cid:durableId="353266492">
    <w:abstractNumId w:val="0"/>
    <w:lvlOverride w:ilvl="0">
      <w:startOverride w:val="1"/>
    </w:lvlOverride>
  </w:num>
  <w:num w:numId="135" w16cid:durableId="1105997786">
    <w:abstractNumId w:val="0"/>
    <w:lvlOverride w:ilvl="0">
      <w:startOverride w:val="1"/>
    </w:lvlOverride>
  </w:num>
  <w:num w:numId="136" w16cid:durableId="1924071625">
    <w:abstractNumId w:val="0"/>
    <w:lvlOverride w:ilvl="0">
      <w:startOverride w:val="1"/>
    </w:lvlOverride>
  </w:num>
  <w:num w:numId="137" w16cid:durableId="1072655195">
    <w:abstractNumId w:val="0"/>
    <w:lvlOverride w:ilvl="0">
      <w:startOverride w:val="1"/>
    </w:lvlOverride>
  </w:num>
  <w:num w:numId="138" w16cid:durableId="654338209">
    <w:abstractNumId w:val="0"/>
    <w:lvlOverride w:ilvl="0">
      <w:startOverride w:val="1"/>
    </w:lvlOverride>
  </w:num>
  <w:num w:numId="139" w16cid:durableId="1027945144">
    <w:abstractNumId w:val="0"/>
    <w:lvlOverride w:ilvl="0">
      <w:startOverride w:val="1"/>
    </w:lvlOverride>
  </w:num>
  <w:num w:numId="140" w16cid:durableId="1169835678">
    <w:abstractNumId w:val="0"/>
    <w:lvlOverride w:ilvl="0">
      <w:startOverride w:val="1"/>
    </w:lvlOverride>
  </w:num>
  <w:num w:numId="141" w16cid:durableId="1183127303">
    <w:abstractNumId w:val="0"/>
    <w:lvlOverride w:ilvl="0">
      <w:startOverride w:val="1"/>
    </w:lvlOverride>
  </w:num>
  <w:num w:numId="142" w16cid:durableId="393939149">
    <w:abstractNumId w:val="0"/>
    <w:lvlOverride w:ilvl="0">
      <w:startOverride w:val="1"/>
    </w:lvlOverride>
  </w:num>
  <w:num w:numId="143" w16cid:durableId="1765685559">
    <w:abstractNumId w:val="0"/>
    <w:lvlOverride w:ilvl="0">
      <w:startOverride w:val="1"/>
    </w:lvlOverride>
  </w:num>
  <w:num w:numId="144" w16cid:durableId="384566085">
    <w:abstractNumId w:val="0"/>
    <w:lvlOverride w:ilvl="0">
      <w:startOverride w:val="1"/>
    </w:lvlOverride>
  </w:num>
  <w:num w:numId="145" w16cid:durableId="960964363">
    <w:abstractNumId w:val="0"/>
    <w:lvlOverride w:ilvl="0">
      <w:startOverride w:val="1"/>
    </w:lvlOverride>
  </w:num>
  <w:num w:numId="146" w16cid:durableId="580871828">
    <w:abstractNumId w:val="0"/>
    <w:lvlOverride w:ilvl="0">
      <w:startOverride w:val="1"/>
    </w:lvlOverride>
  </w:num>
  <w:num w:numId="147" w16cid:durableId="454180085">
    <w:abstractNumId w:val="0"/>
    <w:lvlOverride w:ilvl="0">
      <w:startOverride w:val="1"/>
    </w:lvlOverride>
  </w:num>
  <w:num w:numId="148" w16cid:durableId="550583211">
    <w:abstractNumId w:val="0"/>
    <w:lvlOverride w:ilvl="0">
      <w:startOverride w:val="1"/>
    </w:lvlOverride>
  </w:num>
  <w:num w:numId="149" w16cid:durableId="959188526">
    <w:abstractNumId w:val="0"/>
    <w:lvlOverride w:ilvl="0">
      <w:startOverride w:val="1"/>
    </w:lvlOverride>
  </w:num>
  <w:num w:numId="150" w16cid:durableId="569197125">
    <w:abstractNumId w:val="0"/>
    <w:lvlOverride w:ilvl="0">
      <w:startOverride w:val="1"/>
    </w:lvlOverride>
  </w:num>
  <w:num w:numId="151" w16cid:durableId="484736601">
    <w:abstractNumId w:val="0"/>
    <w:lvlOverride w:ilvl="0">
      <w:startOverride w:val="1"/>
    </w:lvlOverride>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formatting="1" w:enforcement="1" w:cryptProviderType="rsaAES" w:cryptAlgorithmClass="hash" w:cryptAlgorithmType="typeAny" w:cryptAlgorithmSid="14" w:cryptSpinCount="100000" w:hash="5N6dOzvsn2ikQc0NBMr39m5FZHMvGgpeYoO+5O/AMlW5ksEyLLPU9kfN907PeSFiMvqz1Yps8dvqKdFMii5z/w==" w:salt="/toEIzGMakHFFQkoHXJBcg=="/>
  <w:defaultTabStop w:val="720"/>
  <w:clickAndTypeStyle w:val="BodyText"/>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xMDc1M7c0MTa2MDFW0lEKTi0uzszPAykwNDCuBQDTLpiVLgAAAA=="/>
  </w:docVars>
  <w:rsids>
    <w:rsidRoot w:val="00A31777"/>
    <w:rsid w:val="00000407"/>
    <w:rsid w:val="00000723"/>
    <w:rsid w:val="0000087B"/>
    <w:rsid w:val="000008F0"/>
    <w:rsid w:val="00000DF8"/>
    <w:rsid w:val="0000125D"/>
    <w:rsid w:val="00001B11"/>
    <w:rsid w:val="000021B0"/>
    <w:rsid w:val="000021DE"/>
    <w:rsid w:val="00002C85"/>
    <w:rsid w:val="00003B4C"/>
    <w:rsid w:val="00004B0A"/>
    <w:rsid w:val="00004C9A"/>
    <w:rsid w:val="00004D52"/>
    <w:rsid w:val="00004E15"/>
    <w:rsid w:val="00004F87"/>
    <w:rsid w:val="00005432"/>
    <w:rsid w:val="00005527"/>
    <w:rsid w:val="000066C7"/>
    <w:rsid w:val="00006D5E"/>
    <w:rsid w:val="00006EAC"/>
    <w:rsid w:val="000071B4"/>
    <w:rsid w:val="00007268"/>
    <w:rsid w:val="000074E0"/>
    <w:rsid w:val="00007755"/>
    <w:rsid w:val="00007932"/>
    <w:rsid w:val="00007C95"/>
    <w:rsid w:val="00010073"/>
    <w:rsid w:val="00010AD7"/>
    <w:rsid w:val="00011294"/>
    <w:rsid w:val="00011DD7"/>
    <w:rsid w:val="000134F7"/>
    <w:rsid w:val="000138DB"/>
    <w:rsid w:val="00013C08"/>
    <w:rsid w:val="00013F97"/>
    <w:rsid w:val="00013FD3"/>
    <w:rsid w:val="00014312"/>
    <w:rsid w:val="00014AA5"/>
    <w:rsid w:val="00014FC1"/>
    <w:rsid w:val="00016160"/>
    <w:rsid w:val="000162B3"/>
    <w:rsid w:val="0001649E"/>
    <w:rsid w:val="000165E6"/>
    <w:rsid w:val="000169A1"/>
    <w:rsid w:val="000169C8"/>
    <w:rsid w:val="00016CC0"/>
    <w:rsid w:val="000172A2"/>
    <w:rsid w:val="00017AB2"/>
    <w:rsid w:val="00020105"/>
    <w:rsid w:val="00020AE4"/>
    <w:rsid w:val="000211E7"/>
    <w:rsid w:val="00021415"/>
    <w:rsid w:val="00021431"/>
    <w:rsid w:val="0002160C"/>
    <w:rsid w:val="00021757"/>
    <w:rsid w:val="00021F92"/>
    <w:rsid w:val="000221D9"/>
    <w:rsid w:val="000221F0"/>
    <w:rsid w:val="00023125"/>
    <w:rsid w:val="00023CDF"/>
    <w:rsid w:val="000242B8"/>
    <w:rsid w:val="000244A2"/>
    <w:rsid w:val="0002467D"/>
    <w:rsid w:val="0002496A"/>
    <w:rsid w:val="00024D6E"/>
    <w:rsid w:val="00025BE8"/>
    <w:rsid w:val="00025F62"/>
    <w:rsid w:val="00026264"/>
    <w:rsid w:val="0002704A"/>
    <w:rsid w:val="00027732"/>
    <w:rsid w:val="00027AA0"/>
    <w:rsid w:val="000300E6"/>
    <w:rsid w:val="00031554"/>
    <w:rsid w:val="000317BE"/>
    <w:rsid w:val="0003195D"/>
    <w:rsid w:val="00032325"/>
    <w:rsid w:val="00033359"/>
    <w:rsid w:val="00033589"/>
    <w:rsid w:val="00033FBB"/>
    <w:rsid w:val="0003453D"/>
    <w:rsid w:val="00034B05"/>
    <w:rsid w:val="00034CFF"/>
    <w:rsid w:val="00034DE1"/>
    <w:rsid w:val="00034F9C"/>
    <w:rsid w:val="00035166"/>
    <w:rsid w:val="00035495"/>
    <w:rsid w:val="0003551F"/>
    <w:rsid w:val="00035C1F"/>
    <w:rsid w:val="00035D07"/>
    <w:rsid w:val="0003669E"/>
    <w:rsid w:val="00036957"/>
    <w:rsid w:val="00036DFB"/>
    <w:rsid w:val="000372CD"/>
    <w:rsid w:val="0003733C"/>
    <w:rsid w:val="000373D6"/>
    <w:rsid w:val="0003774E"/>
    <w:rsid w:val="00037DBF"/>
    <w:rsid w:val="00040053"/>
    <w:rsid w:val="000403EA"/>
    <w:rsid w:val="00040C4D"/>
    <w:rsid w:val="00040DCD"/>
    <w:rsid w:val="0004181F"/>
    <w:rsid w:val="00041BB5"/>
    <w:rsid w:val="00041C69"/>
    <w:rsid w:val="00041D43"/>
    <w:rsid w:val="000422B0"/>
    <w:rsid w:val="000425C1"/>
    <w:rsid w:val="00043845"/>
    <w:rsid w:val="000444E0"/>
    <w:rsid w:val="000444F5"/>
    <w:rsid w:val="000446BE"/>
    <w:rsid w:val="000449AC"/>
    <w:rsid w:val="00044A52"/>
    <w:rsid w:val="00044DAE"/>
    <w:rsid w:val="00044E1E"/>
    <w:rsid w:val="00044E2D"/>
    <w:rsid w:val="00045B35"/>
    <w:rsid w:val="00045DCF"/>
    <w:rsid w:val="00045E2E"/>
    <w:rsid w:val="00045E93"/>
    <w:rsid w:val="000463DB"/>
    <w:rsid w:val="000464DE"/>
    <w:rsid w:val="00046B97"/>
    <w:rsid w:val="00046F14"/>
    <w:rsid w:val="00047203"/>
    <w:rsid w:val="00047649"/>
    <w:rsid w:val="0004765D"/>
    <w:rsid w:val="00047A26"/>
    <w:rsid w:val="00047AF1"/>
    <w:rsid w:val="00047DF2"/>
    <w:rsid w:val="00050629"/>
    <w:rsid w:val="000506FE"/>
    <w:rsid w:val="00050CFE"/>
    <w:rsid w:val="00050D6C"/>
    <w:rsid w:val="00050F2D"/>
    <w:rsid w:val="00050F48"/>
    <w:rsid w:val="000511D8"/>
    <w:rsid w:val="00051408"/>
    <w:rsid w:val="000515F2"/>
    <w:rsid w:val="0005186D"/>
    <w:rsid w:val="00051A69"/>
    <w:rsid w:val="00052239"/>
    <w:rsid w:val="00052521"/>
    <w:rsid w:val="00052C0B"/>
    <w:rsid w:val="0005335E"/>
    <w:rsid w:val="000539D5"/>
    <w:rsid w:val="00054032"/>
    <w:rsid w:val="00054FFA"/>
    <w:rsid w:val="00056826"/>
    <w:rsid w:val="0005701F"/>
    <w:rsid w:val="0005729F"/>
    <w:rsid w:val="00057E84"/>
    <w:rsid w:val="00060247"/>
    <w:rsid w:val="000604D6"/>
    <w:rsid w:val="00060606"/>
    <w:rsid w:val="00060C99"/>
    <w:rsid w:val="000610FA"/>
    <w:rsid w:val="0006112A"/>
    <w:rsid w:val="00061A5E"/>
    <w:rsid w:val="00061CA7"/>
    <w:rsid w:val="00063393"/>
    <w:rsid w:val="0006397A"/>
    <w:rsid w:val="000640F9"/>
    <w:rsid w:val="00064380"/>
    <w:rsid w:val="0006455F"/>
    <w:rsid w:val="0006504B"/>
    <w:rsid w:val="00065580"/>
    <w:rsid w:val="00065DBA"/>
    <w:rsid w:val="000664F8"/>
    <w:rsid w:val="000677B0"/>
    <w:rsid w:val="0006791C"/>
    <w:rsid w:val="00067B47"/>
    <w:rsid w:val="0007015C"/>
    <w:rsid w:val="000707E3"/>
    <w:rsid w:val="00070C0F"/>
    <w:rsid w:val="000713CB"/>
    <w:rsid w:val="000716B6"/>
    <w:rsid w:val="00071EF8"/>
    <w:rsid w:val="000720A5"/>
    <w:rsid w:val="000724F9"/>
    <w:rsid w:val="0007258C"/>
    <w:rsid w:val="000728AA"/>
    <w:rsid w:val="00072BB8"/>
    <w:rsid w:val="00072D01"/>
    <w:rsid w:val="00074B9D"/>
    <w:rsid w:val="00074EA6"/>
    <w:rsid w:val="000753BE"/>
    <w:rsid w:val="000754DC"/>
    <w:rsid w:val="000768FE"/>
    <w:rsid w:val="00076EF9"/>
    <w:rsid w:val="00076F69"/>
    <w:rsid w:val="00077762"/>
    <w:rsid w:val="00077B89"/>
    <w:rsid w:val="000808E6"/>
    <w:rsid w:val="00080AB1"/>
    <w:rsid w:val="00080C67"/>
    <w:rsid w:val="00081357"/>
    <w:rsid w:val="000815E2"/>
    <w:rsid w:val="00082298"/>
    <w:rsid w:val="000822DD"/>
    <w:rsid w:val="00082D31"/>
    <w:rsid w:val="0008339B"/>
    <w:rsid w:val="00083B1A"/>
    <w:rsid w:val="000843AA"/>
    <w:rsid w:val="00084697"/>
    <w:rsid w:val="00084C49"/>
    <w:rsid w:val="00084C52"/>
    <w:rsid w:val="00084D2E"/>
    <w:rsid w:val="00085712"/>
    <w:rsid w:val="0008663E"/>
    <w:rsid w:val="0008668D"/>
    <w:rsid w:val="000867AD"/>
    <w:rsid w:val="000869BB"/>
    <w:rsid w:val="00086E37"/>
    <w:rsid w:val="00087242"/>
    <w:rsid w:val="00087BD9"/>
    <w:rsid w:val="00087CC8"/>
    <w:rsid w:val="00087DA7"/>
    <w:rsid w:val="00090008"/>
    <w:rsid w:val="000909DB"/>
    <w:rsid w:val="00090D9B"/>
    <w:rsid w:val="00091A3C"/>
    <w:rsid w:val="00091E9E"/>
    <w:rsid w:val="00091F23"/>
    <w:rsid w:val="000924F1"/>
    <w:rsid w:val="0009281F"/>
    <w:rsid w:val="00093023"/>
    <w:rsid w:val="000930DE"/>
    <w:rsid w:val="000949AA"/>
    <w:rsid w:val="00094EDF"/>
    <w:rsid w:val="000953DB"/>
    <w:rsid w:val="000955B4"/>
    <w:rsid w:val="0009576C"/>
    <w:rsid w:val="000964B6"/>
    <w:rsid w:val="0009691A"/>
    <w:rsid w:val="00097DEC"/>
    <w:rsid w:val="000A024B"/>
    <w:rsid w:val="000A030A"/>
    <w:rsid w:val="000A03A2"/>
    <w:rsid w:val="000A05D6"/>
    <w:rsid w:val="000A0902"/>
    <w:rsid w:val="000A1499"/>
    <w:rsid w:val="000A2172"/>
    <w:rsid w:val="000A27D1"/>
    <w:rsid w:val="000A2F82"/>
    <w:rsid w:val="000A37F3"/>
    <w:rsid w:val="000A3AB4"/>
    <w:rsid w:val="000A3C0B"/>
    <w:rsid w:val="000A4BCF"/>
    <w:rsid w:val="000A538F"/>
    <w:rsid w:val="000A5F86"/>
    <w:rsid w:val="000A690B"/>
    <w:rsid w:val="000A6ACA"/>
    <w:rsid w:val="000A6BCF"/>
    <w:rsid w:val="000A6E83"/>
    <w:rsid w:val="000A75FE"/>
    <w:rsid w:val="000A7C9C"/>
    <w:rsid w:val="000A7F15"/>
    <w:rsid w:val="000B04F0"/>
    <w:rsid w:val="000B0993"/>
    <w:rsid w:val="000B12E6"/>
    <w:rsid w:val="000B14B7"/>
    <w:rsid w:val="000B1714"/>
    <w:rsid w:val="000B221A"/>
    <w:rsid w:val="000B28B1"/>
    <w:rsid w:val="000B2D2A"/>
    <w:rsid w:val="000B348D"/>
    <w:rsid w:val="000B3AD9"/>
    <w:rsid w:val="000B3C5E"/>
    <w:rsid w:val="000B46E5"/>
    <w:rsid w:val="000B5151"/>
    <w:rsid w:val="000B569E"/>
    <w:rsid w:val="000B59C5"/>
    <w:rsid w:val="000B5D1A"/>
    <w:rsid w:val="000B5D9F"/>
    <w:rsid w:val="000B6036"/>
    <w:rsid w:val="000B678A"/>
    <w:rsid w:val="000B6A95"/>
    <w:rsid w:val="000B6CFE"/>
    <w:rsid w:val="000B722E"/>
    <w:rsid w:val="000B74A4"/>
    <w:rsid w:val="000B7F29"/>
    <w:rsid w:val="000C02AC"/>
    <w:rsid w:val="000C03E5"/>
    <w:rsid w:val="000C06B8"/>
    <w:rsid w:val="000C0C97"/>
    <w:rsid w:val="000C1474"/>
    <w:rsid w:val="000C18A9"/>
    <w:rsid w:val="000C1C49"/>
    <w:rsid w:val="000C201D"/>
    <w:rsid w:val="000C2909"/>
    <w:rsid w:val="000C2BFF"/>
    <w:rsid w:val="000C2E24"/>
    <w:rsid w:val="000C3436"/>
    <w:rsid w:val="000C35AF"/>
    <w:rsid w:val="000C3746"/>
    <w:rsid w:val="000C37DE"/>
    <w:rsid w:val="000C389E"/>
    <w:rsid w:val="000C38D5"/>
    <w:rsid w:val="000C3A63"/>
    <w:rsid w:val="000C3DB3"/>
    <w:rsid w:val="000C3FE1"/>
    <w:rsid w:val="000C4429"/>
    <w:rsid w:val="000C44CC"/>
    <w:rsid w:val="000C44E5"/>
    <w:rsid w:val="000C458F"/>
    <w:rsid w:val="000C4754"/>
    <w:rsid w:val="000C48FB"/>
    <w:rsid w:val="000C497E"/>
    <w:rsid w:val="000C4D44"/>
    <w:rsid w:val="000C4DFD"/>
    <w:rsid w:val="000C5074"/>
    <w:rsid w:val="000C51FC"/>
    <w:rsid w:val="000C555C"/>
    <w:rsid w:val="000C576F"/>
    <w:rsid w:val="000C5B80"/>
    <w:rsid w:val="000C686F"/>
    <w:rsid w:val="000C6C81"/>
    <w:rsid w:val="000C71EC"/>
    <w:rsid w:val="000C7401"/>
    <w:rsid w:val="000C773D"/>
    <w:rsid w:val="000C7B63"/>
    <w:rsid w:val="000C7C1E"/>
    <w:rsid w:val="000D13B6"/>
    <w:rsid w:val="000D15A4"/>
    <w:rsid w:val="000D1954"/>
    <w:rsid w:val="000D1BD5"/>
    <w:rsid w:val="000D1E0A"/>
    <w:rsid w:val="000D267B"/>
    <w:rsid w:val="000D29AE"/>
    <w:rsid w:val="000D2F2D"/>
    <w:rsid w:val="000D3128"/>
    <w:rsid w:val="000D3802"/>
    <w:rsid w:val="000D394A"/>
    <w:rsid w:val="000D3C4D"/>
    <w:rsid w:val="000D41A3"/>
    <w:rsid w:val="000D4A00"/>
    <w:rsid w:val="000D59ED"/>
    <w:rsid w:val="000D6216"/>
    <w:rsid w:val="000D6247"/>
    <w:rsid w:val="000D69C0"/>
    <w:rsid w:val="000D7071"/>
    <w:rsid w:val="000D744E"/>
    <w:rsid w:val="000D7A0A"/>
    <w:rsid w:val="000E007C"/>
    <w:rsid w:val="000E0BCE"/>
    <w:rsid w:val="000E0BDE"/>
    <w:rsid w:val="000E18D2"/>
    <w:rsid w:val="000E2344"/>
    <w:rsid w:val="000E236D"/>
    <w:rsid w:val="000E2474"/>
    <w:rsid w:val="000E27CE"/>
    <w:rsid w:val="000E2841"/>
    <w:rsid w:val="000E2AA9"/>
    <w:rsid w:val="000E30FD"/>
    <w:rsid w:val="000E3285"/>
    <w:rsid w:val="000E334C"/>
    <w:rsid w:val="000E3376"/>
    <w:rsid w:val="000E346D"/>
    <w:rsid w:val="000E350D"/>
    <w:rsid w:val="000E354B"/>
    <w:rsid w:val="000E3F32"/>
    <w:rsid w:val="000E42FE"/>
    <w:rsid w:val="000E481C"/>
    <w:rsid w:val="000E4A28"/>
    <w:rsid w:val="000E508F"/>
    <w:rsid w:val="000E5424"/>
    <w:rsid w:val="000E5471"/>
    <w:rsid w:val="000E55F6"/>
    <w:rsid w:val="000E5F29"/>
    <w:rsid w:val="000E616A"/>
    <w:rsid w:val="000E67D8"/>
    <w:rsid w:val="000E68DE"/>
    <w:rsid w:val="000E69A0"/>
    <w:rsid w:val="000E6C50"/>
    <w:rsid w:val="000F039F"/>
    <w:rsid w:val="000F07DC"/>
    <w:rsid w:val="000F0D24"/>
    <w:rsid w:val="000F0FA7"/>
    <w:rsid w:val="000F11A8"/>
    <w:rsid w:val="000F149A"/>
    <w:rsid w:val="000F31AD"/>
    <w:rsid w:val="000F392A"/>
    <w:rsid w:val="000F3BC7"/>
    <w:rsid w:val="000F3F14"/>
    <w:rsid w:val="000F3F5A"/>
    <w:rsid w:val="000F41A9"/>
    <w:rsid w:val="000F45A7"/>
    <w:rsid w:val="000F4B6A"/>
    <w:rsid w:val="000F4C1B"/>
    <w:rsid w:val="000F569E"/>
    <w:rsid w:val="000F592C"/>
    <w:rsid w:val="000F5D5D"/>
    <w:rsid w:val="000F6042"/>
    <w:rsid w:val="000F60A2"/>
    <w:rsid w:val="000F67F4"/>
    <w:rsid w:val="000F6D8C"/>
    <w:rsid w:val="000F7116"/>
    <w:rsid w:val="000F77FD"/>
    <w:rsid w:val="000F7F23"/>
    <w:rsid w:val="00100FD0"/>
    <w:rsid w:val="00101BB0"/>
    <w:rsid w:val="001037D5"/>
    <w:rsid w:val="00103EC8"/>
    <w:rsid w:val="00103F00"/>
    <w:rsid w:val="0010480F"/>
    <w:rsid w:val="00104E31"/>
    <w:rsid w:val="00105722"/>
    <w:rsid w:val="001066F6"/>
    <w:rsid w:val="00106BC0"/>
    <w:rsid w:val="00107291"/>
    <w:rsid w:val="0010766D"/>
    <w:rsid w:val="0010773F"/>
    <w:rsid w:val="0010797E"/>
    <w:rsid w:val="00110B25"/>
    <w:rsid w:val="00110E1B"/>
    <w:rsid w:val="00111609"/>
    <w:rsid w:val="00111829"/>
    <w:rsid w:val="00111DA2"/>
    <w:rsid w:val="00111FA5"/>
    <w:rsid w:val="0011258A"/>
    <w:rsid w:val="00112695"/>
    <w:rsid w:val="0011283E"/>
    <w:rsid w:val="00112F71"/>
    <w:rsid w:val="001131C1"/>
    <w:rsid w:val="001136F8"/>
    <w:rsid w:val="00113A7E"/>
    <w:rsid w:val="00113A9F"/>
    <w:rsid w:val="00113B3A"/>
    <w:rsid w:val="001140C2"/>
    <w:rsid w:val="00114127"/>
    <w:rsid w:val="00114216"/>
    <w:rsid w:val="001144A7"/>
    <w:rsid w:val="0011455E"/>
    <w:rsid w:val="0011460B"/>
    <w:rsid w:val="00115518"/>
    <w:rsid w:val="00115CB8"/>
    <w:rsid w:val="00116113"/>
    <w:rsid w:val="001166F4"/>
    <w:rsid w:val="00116EEB"/>
    <w:rsid w:val="00116FA5"/>
    <w:rsid w:val="00117AB8"/>
    <w:rsid w:val="00117C9B"/>
    <w:rsid w:val="00120342"/>
    <w:rsid w:val="001204A9"/>
    <w:rsid w:val="00120A54"/>
    <w:rsid w:val="00120A5A"/>
    <w:rsid w:val="00120F82"/>
    <w:rsid w:val="0012114F"/>
    <w:rsid w:val="001211B0"/>
    <w:rsid w:val="00121C9D"/>
    <w:rsid w:val="00122041"/>
    <w:rsid w:val="001220B5"/>
    <w:rsid w:val="00122220"/>
    <w:rsid w:val="00122D91"/>
    <w:rsid w:val="00122F48"/>
    <w:rsid w:val="00123177"/>
    <w:rsid w:val="00123715"/>
    <w:rsid w:val="00123743"/>
    <w:rsid w:val="0012384A"/>
    <w:rsid w:val="00123962"/>
    <w:rsid w:val="00123B76"/>
    <w:rsid w:val="00123BC2"/>
    <w:rsid w:val="00124442"/>
    <w:rsid w:val="001249F5"/>
    <w:rsid w:val="00124B12"/>
    <w:rsid w:val="00124D20"/>
    <w:rsid w:val="001252A0"/>
    <w:rsid w:val="0012554F"/>
    <w:rsid w:val="00125E51"/>
    <w:rsid w:val="0012671E"/>
    <w:rsid w:val="001267D2"/>
    <w:rsid w:val="00126D32"/>
    <w:rsid w:val="001279BF"/>
    <w:rsid w:val="00127B77"/>
    <w:rsid w:val="00127B7D"/>
    <w:rsid w:val="00127F45"/>
    <w:rsid w:val="0013034B"/>
    <w:rsid w:val="00130629"/>
    <w:rsid w:val="00130E99"/>
    <w:rsid w:val="001318AE"/>
    <w:rsid w:val="00131BF7"/>
    <w:rsid w:val="00131FDE"/>
    <w:rsid w:val="00132584"/>
    <w:rsid w:val="001327F4"/>
    <w:rsid w:val="00132EDD"/>
    <w:rsid w:val="00133047"/>
    <w:rsid w:val="0013396A"/>
    <w:rsid w:val="001340B2"/>
    <w:rsid w:val="00134415"/>
    <w:rsid w:val="001344CD"/>
    <w:rsid w:val="001346C5"/>
    <w:rsid w:val="00134C13"/>
    <w:rsid w:val="00135208"/>
    <w:rsid w:val="001354B2"/>
    <w:rsid w:val="00135862"/>
    <w:rsid w:val="00135966"/>
    <w:rsid w:val="00135D9B"/>
    <w:rsid w:val="0013609E"/>
    <w:rsid w:val="001364D2"/>
    <w:rsid w:val="00136662"/>
    <w:rsid w:val="001369D9"/>
    <w:rsid w:val="00136D5F"/>
    <w:rsid w:val="00136DAD"/>
    <w:rsid w:val="00137561"/>
    <w:rsid w:val="001376C7"/>
    <w:rsid w:val="001378DE"/>
    <w:rsid w:val="00137B13"/>
    <w:rsid w:val="00140640"/>
    <w:rsid w:val="00140D4C"/>
    <w:rsid w:val="00141214"/>
    <w:rsid w:val="0014124F"/>
    <w:rsid w:val="00141C06"/>
    <w:rsid w:val="00141FE8"/>
    <w:rsid w:val="00141FF5"/>
    <w:rsid w:val="00142B07"/>
    <w:rsid w:val="00142FA0"/>
    <w:rsid w:val="00143522"/>
    <w:rsid w:val="00143A5E"/>
    <w:rsid w:val="0014408D"/>
    <w:rsid w:val="001443E7"/>
    <w:rsid w:val="00144D9C"/>
    <w:rsid w:val="00145C2B"/>
    <w:rsid w:val="00145C46"/>
    <w:rsid w:val="00145FD7"/>
    <w:rsid w:val="00146218"/>
    <w:rsid w:val="0014642B"/>
    <w:rsid w:val="001464C6"/>
    <w:rsid w:val="0014697F"/>
    <w:rsid w:val="001469F6"/>
    <w:rsid w:val="00146E82"/>
    <w:rsid w:val="001474FF"/>
    <w:rsid w:val="001479CB"/>
    <w:rsid w:val="00147A8F"/>
    <w:rsid w:val="00147E95"/>
    <w:rsid w:val="00150382"/>
    <w:rsid w:val="0015048E"/>
    <w:rsid w:val="00150519"/>
    <w:rsid w:val="001505A8"/>
    <w:rsid w:val="00150C04"/>
    <w:rsid w:val="001519DD"/>
    <w:rsid w:val="00151B44"/>
    <w:rsid w:val="00152087"/>
    <w:rsid w:val="00152A4E"/>
    <w:rsid w:val="00152BEC"/>
    <w:rsid w:val="00152DB4"/>
    <w:rsid w:val="001534E0"/>
    <w:rsid w:val="00153995"/>
    <w:rsid w:val="00154699"/>
    <w:rsid w:val="0015558A"/>
    <w:rsid w:val="001560B3"/>
    <w:rsid w:val="001569F1"/>
    <w:rsid w:val="00156CE7"/>
    <w:rsid w:val="00157184"/>
    <w:rsid w:val="00157905"/>
    <w:rsid w:val="00157F43"/>
    <w:rsid w:val="00160269"/>
    <w:rsid w:val="001604B1"/>
    <w:rsid w:val="001612E2"/>
    <w:rsid w:val="00161727"/>
    <w:rsid w:val="001617C2"/>
    <w:rsid w:val="001625CD"/>
    <w:rsid w:val="00162767"/>
    <w:rsid w:val="0016285E"/>
    <w:rsid w:val="00162F32"/>
    <w:rsid w:val="00162FDC"/>
    <w:rsid w:val="00163424"/>
    <w:rsid w:val="00163811"/>
    <w:rsid w:val="00164D95"/>
    <w:rsid w:val="00164F79"/>
    <w:rsid w:val="00166625"/>
    <w:rsid w:val="00166CC8"/>
    <w:rsid w:val="00166D2E"/>
    <w:rsid w:val="00166F0A"/>
    <w:rsid w:val="00166FC3"/>
    <w:rsid w:val="00167397"/>
    <w:rsid w:val="0016742D"/>
    <w:rsid w:val="00167C00"/>
    <w:rsid w:val="00170040"/>
    <w:rsid w:val="00170DD7"/>
    <w:rsid w:val="00171272"/>
    <w:rsid w:val="00171720"/>
    <w:rsid w:val="00171861"/>
    <w:rsid w:val="00172082"/>
    <w:rsid w:val="001723D8"/>
    <w:rsid w:val="00172D3C"/>
    <w:rsid w:val="0017351F"/>
    <w:rsid w:val="00174197"/>
    <w:rsid w:val="001743E3"/>
    <w:rsid w:val="00174436"/>
    <w:rsid w:val="00174BE0"/>
    <w:rsid w:val="001750DF"/>
    <w:rsid w:val="001754CE"/>
    <w:rsid w:val="001756B9"/>
    <w:rsid w:val="00175DD2"/>
    <w:rsid w:val="00175F35"/>
    <w:rsid w:val="00176295"/>
    <w:rsid w:val="0017631E"/>
    <w:rsid w:val="00176507"/>
    <w:rsid w:val="00176C2A"/>
    <w:rsid w:val="00176F1C"/>
    <w:rsid w:val="001771F4"/>
    <w:rsid w:val="001775BF"/>
    <w:rsid w:val="00180117"/>
    <w:rsid w:val="0018037A"/>
    <w:rsid w:val="00181006"/>
    <w:rsid w:val="001817C4"/>
    <w:rsid w:val="00182AD4"/>
    <w:rsid w:val="00182CB4"/>
    <w:rsid w:val="00182E54"/>
    <w:rsid w:val="00183024"/>
    <w:rsid w:val="00183D1A"/>
    <w:rsid w:val="00183E24"/>
    <w:rsid w:val="00183E67"/>
    <w:rsid w:val="001841A4"/>
    <w:rsid w:val="001841BE"/>
    <w:rsid w:val="00184330"/>
    <w:rsid w:val="00185959"/>
    <w:rsid w:val="0018722E"/>
    <w:rsid w:val="0018745E"/>
    <w:rsid w:val="0019001E"/>
    <w:rsid w:val="001906DC"/>
    <w:rsid w:val="001910BF"/>
    <w:rsid w:val="001914C5"/>
    <w:rsid w:val="00191914"/>
    <w:rsid w:val="00192B46"/>
    <w:rsid w:val="00193377"/>
    <w:rsid w:val="0019369E"/>
    <w:rsid w:val="00193937"/>
    <w:rsid w:val="00193B89"/>
    <w:rsid w:val="00193CB3"/>
    <w:rsid w:val="00193D67"/>
    <w:rsid w:val="00193F2E"/>
    <w:rsid w:val="0019487F"/>
    <w:rsid w:val="001949E6"/>
    <w:rsid w:val="00195214"/>
    <w:rsid w:val="00196356"/>
    <w:rsid w:val="001965F1"/>
    <w:rsid w:val="00196636"/>
    <w:rsid w:val="00196FDA"/>
    <w:rsid w:val="001A0110"/>
    <w:rsid w:val="001A014C"/>
    <w:rsid w:val="001A0509"/>
    <w:rsid w:val="001A05A7"/>
    <w:rsid w:val="001A0DD5"/>
    <w:rsid w:val="001A0E97"/>
    <w:rsid w:val="001A1193"/>
    <w:rsid w:val="001A1353"/>
    <w:rsid w:val="001A1566"/>
    <w:rsid w:val="001A1599"/>
    <w:rsid w:val="001A2088"/>
    <w:rsid w:val="001A2584"/>
    <w:rsid w:val="001A2FFB"/>
    <w:rsid w:val="001A319E"/>
    <w:rsid w:val="001A3494"/>
    <w:rsid w:val="001A352C"/>
    <w:rsid w:val="001A37B9"/>
    <w:rsid w:val="001A3933"/>
    <w:rsid w:val="001A3938"/>
    <w:rsid w:val="001A3D31"/>
    <w:rsid w:val="001A4342"/>
    <w:rsid w:val="001A4577"/>
    <w:rsid w:val="001A47A4"/>
    <w:rsid w:val="001A47EA"/>
    <w:rsid w:val="001A4C1E"/>
    <w:rsid w:val="001A505C"/>
    <w:rsid w:val="001A5664"/>
    <w:rsid w:val="001A59D9"/>
    <w:rsid w:val="001A5AF6"/>
    <w:rsid w:val="001A5B2A"/>
    <w:rsid w:val="001A6880"/>
    <w:rsid w:val="001A6C09"/>
    <w:rsid w:val="001A7045"/>
    <w:rsid w:val="001A706D"/>
    <w:rsid w:val="001A743B"/>
    <w:rsid w:val="001A7938"/>
    <w:rsid w:val="001A7BCE"/>
    <w:rsid w:val="001B0018"/>
    <w:rsid w:val="001B0447"/>
    <w:rsid w:val="001B0546"/>
    <w:rsid w:val="001B07B6"/>
    <w:rsid w:val="001B0CDD"/>
    <w:rsid w:val="001B1405"/>
    <w:rsid w:val="001B1446"/>
    <w:rsid w:val="001B14FE"/>
    <w:rsid w:val="001B19CD"/>
    <w:rsid w:val="001B2A09"/>
    <w:rsid w:val="001B2E52"/>
    <w:rsid w:val="001B303F"/>
    <w:rsid w:val="001B336E"/>
    <w:rsid w:val="001B33EE"/>
    <w:rsid w:val="001B3A78"/>
    <w:rsid w:val="001B4F0F"/>
    <w:rsid w:val="001B59F6"/>
    <w:rsid w:val="001B5D99"/>
    <w:rsid w:val="001B5E6A"/>
    <w:rsid w:val="001B75A4"/>
    <w:rsid w:val="001B7811"/>
    <w:rsid w:val="001B7CD6"/>
    <w:rsid w:val="001C015C"/>
    <w:rsid w:val="001C0D6C"/>
    <w:rsid w:val="001C127A"/>
    <w:rsid w:val="001C14AF"/>
    <w:rsid w:val="001C15D1"/>
    <w:rsid w:val="001C1AF3"/>
    <w:rsid w:val="001C25C3"/>
    <w:rsid w:val="001C2814"/>
    <w:rsid w:val="001C4C46"/>
    <w:rsid w:val="001C4CDA"/>
    <w:rsid w:val="001C4F72"/>
    <w:rsid w:val="001C539E"/>
    <w:rsid w:val="001C54F4"/>
    <w:rsid w:val="001C5B5B"/>
    <w:rsid w:val="001C5E98"/>
    <w:rsid w:val="001C5E9E"/>
    <w:rsid w:val="001C6217"/>
    <w:rsid w:val="001C68F8"/>
    <w:rsid w:val="001C6BD0"/>
    <w:rsid w:val="001C6C39"/>
    <w:rsid w:val="001C756E"/>
    <w:rsid w:val="001C7AC4"/>
    <w:rsid w:val="001D05B3"/>
    <w:rsid w:val="001D0AC9"/>
    <w:rsid w:val="001D0C0D"/>
    <w:rsid w:val="001D0C36"/>
    <w:rsid w:val="001D0CB1"/>
    <w:rsid w:val="001D11CD"/>
    <w:rsid w:val="001D1543"/>
    <w:rsid w:val="001D1641"/>
    <w:rsid w:val="001D16FF"/>
    <w:rsid w:val="001D2171"/>
    <w:rsid w:val="001D2773"/>
    <w:rsid w:val="001D2805"/>
    <w:rsid w:val="001D2D37"/>
    <w:rsid w:val="001D34C6"/>
    <w:rsid w:val="001D4256"/>
    <w:rsid w:val="001D4634"/>
    <w:rsid w:val="001D46E7"/>
    <w:rsid w:val="001D4CE4"/>
    <w:rsid w:val="001D4E59"/>
    <w:rsid w:val="001D5920"/>
    <w:rsid w:val="001D5947"/>
    <w:rsid w:val="001D5D91"/>
    <w:rsid w:val="001D5F88"/>
    <w:rsid w:val="001D613D"/>
    <w:rsid w:val="001D66B4"/>
    <w:rsid w:val="001D67F6"/>
    <w:rsid w:val="001D6B2A"/>
    <w:rsid w:val="001D6B4B"/>
    <w:rsid w:val="001D6DD8"/>
    <w:rsid w:val="001D7359"/>
    <w:rsid w:val="001D7CAA"/>
    <w:rsid w:val="001D7DE5"/>
    <w:rsid w:val="001E0029"/>
    <w:rsid w:val="001E050D"/>
    <w:rsid w:val="001E0626"/>
    <w:rsid w:val="001E0890"/>
    <w:rsid w:val="001E100E"/>
    <w:rsid w:val="001E17B4"/>
    <w:rsid w:val="001E1C73"/>
    <w:rsid w:val="001E2083"/>
    <w:rsid w:val="001E2F75"/>
    <w:rsid w:val="001E319F"/>
    <w:rsid w:val="001E3721"/>
    <w:rsid w:val="001E3B71"/>
    <w:rsid w:val="001E3C27"/>
    <w:rsid w:val="001E5177"/>
    <w:rsid w:val="001E5430"/>
    <w:rsid w:val="001E5461"/>
    <w:rsid w:val="001E5828"/>
    <w:rsid w:val="001E5F6D"/>
    <w:rsid w:val="001E6027"/>
    <w:rsid w:val="001E60D7"/>
    <w:rsid w:val="001E71DE"/>
    <w:rsid w:val="001E72BF"/>
    <w:rsid w:val="001E7CCF"/>
    <w:rsid w:val="001E7DEB"/>
    <w:rsid w:val="001F0469"/>
    <w:rsid w:val="001F0D14"/>
    <w:rsid w:val="001F0F08"/>
    <w:rsid w:val="001F1A4A"/>
    <w:rsid w:val="001F1BE5"/>
    <w:rsid w:val="001F1D5C"/>
    <w:rsid w:val="001F2370"/>
    <w:rsid w:val="001F301E"/>
    <w:rsid w:val="001F308C"/>
    <w:rsid w:val="001F3CDE"/>
    <w:rsid w:val="001F3DA3"/>
    <w:rsid w:val="001F40E8"/>
    <w:rsid w:val="001F467C"/>
    <w:rsid w:val="001F488E"/>
    <w:rsid w:val="001F49DD"/>
    <w:rsid w:val="001F4A59"/>
    <w:rsid w:val="001F4ACA"/>
    <w:rsid w:val="001F5247"/>
    <w:rsid w:val="001F548C"/>
    <w:rsid w:val="001F584F"/>
    <w:rsid w:val="001F588E"/>
    <w:rsid w:val="001F5EBA"/>
    <w:rsid w:val="001F5F12"/>
    <w:rsid w:val="001F61E4"/>
    <w:rsid w:val="001F6BA5"/>
    <w:rsid w:val="001F6DD8"/>
    <w:rsid w:val="001F7279"/>
    <w:rsid w:val="001F78E4"/>
    <w:rsid w:val="001F7BB3"/>
    <w:rsid w:val="0020042C"/>
    <w:rsid w:val="002005AC"/>
    <w:rsid w:val="00200601"/>
    <w:rsid w:val="00200D7D"/>
    <w:rsid w:val="00201114"/>
    <w:rsid w:val="00201187"/>
    <w:rsid w:val="002011EE"/>
    <w:rsid w:val="002012EC"/>
    <w:rsid w:val="00201765"/>
    <w:rsid w:val="00201945"/>
    <w:rsid w:val="00201A1B"/>
    <w:rsid w:val="0020201F"/>
    <w:rsid w:val="002021C2"/>
    <w:rsid w:val="00202211"/>
    <w:rsid w:val="0020228E"/>
    <w:rsid w:val="002026DD"/>
    <w:rsid w:val="00202D18"/>
    <w:rsid w:val="00202F75"/>
    <w:rsid w:val="002030CE"/>
    <w:rsid w:val="00203565"/>
    <w:rsid w:val="00204284"/>
    <w:rsid w:val="00204889"/>
    <w:rsid w:val="00205629"/>
    <w:rsid w:val="00205782"/>
    <w:rsid w:val="0020580F"/>
    <w:rsid w:val="002058DD"/>
    <w:rsid w:val="00205F11"/>
    <w:rsid w:val="00206279"/>
    <w:rsid w:val="0020632A"/>
    <w:rsid w:val="00206912"/>
    <w:rsid w:val="00206C1D"/>
    <w:rsid w:val="00207481"/>
    <w:rsid w:val="00207597"/>
    <w:rsid w:val="002079B7"/>
    <w:rsid w:val="00207D3E"/>
    <w:rsid w:val="002103F4"/>
    <w:rsid w:val="002104A6"/>
    <w:rsid w:val="00210AEA"/>
    <w:rsid w:val="0021136A"/>
    <w:rsid w:val="00211407"/>
    <w:rsid w:val="00211B10"/>
    <w:rsid w:val="00211B8B"/>
    <w:rsid w:val="0021225D"/>
    <w:rsid w:val="002122B8"/>
    <w:rsid w:val="002122C5"/>
    <w:rsid w:val="002123B5"/>
    <w:rsid w:val="00212612"/>
    <w:rsid w:val="002130D5"/>
    <w:rsid w:val="002135FE"/>
    <w:rsid w:val="0021371A"/>
    <w:rsid w:val="0021399F"/>
    <w:rsid w:val="002139AD"/>
    <w:rsid w:val="00214171"/>
    <w:rsid w:val="0021444E"/>
    <w:rsid w:val="0021475F"/>
    <w:rsid w:val="002149BF"/>
    <w:rsid w:val="002151BC"/>
    <w:rsid w:val="002156E0"/>
    <w:rsid w:val="0021583E"/>
    <w:rsid w:val="0021590D"/>
    <w:rsid w:val="00215AD9"/>
    <w:rsid w:val="00215B36"/>
    <w:rsid w:val="00216649"/>
    <w:rsid w:val="00216B2E"/>
    <w:rsid w:val="00216B8E"/>
    <w:rsid w:val="00216D6A"/>
    <w:rsid w:val="00217A39"/>
    <w:rsid w:val="00217A63"/>
    <w:rsid w:val="002203C0"/>
    <w:rsid w:val="0022097D"/>
    <w:rsid w:val="00220B59"/>
    <w:rsid w:val="00220C57"/>
    <w:rsid w:val="00220FEF"/>
    <w:rsid w:val="002214A5"/>
    <w:rsid w:val="00221772"/>
    <w:rsid w:val="00221B0A"/>
    <w:rsid w:val="00221EF2"/>
    <w:rsid w:val="00222BCA"/>
    <w:rsid w:val="00223075"/>
    <w:rsid w:val="00223654"/>
    <w:rsid w:val="00223904"/>
    <w:rsid w:val="00223D7A"/>
    <w:rsid w:val="00223E2F"/>
    <w:rsid w:val="00224100"/>
    <w:rsid w:val="00224FB9"/>
    <w:rsid w:val="00225503"/>
    <w:rsid w:val="00225A2D"/>
    <w:rsid w:val="00225B23"/>
    <w:rsid w:val="00225B3C"/>
    <w:rsid w:val="00225E4C"/>
    <w:rsid w:val="00226155"/>
    <w:rsid w:val="00227525"/>
    <w:rsid w:val="0023122C"/>
    <w:rsid w:val="00231664"/>
    <w:rsid w:val="002316C1"/>
    <w:rsid w:val="0023187B"/>
    <w:rsid w:val="00231DD4"/>
    <w:rsid w:val="00232440"/>
    <w:rsid w:val="00232A61"/>
    <w:rsid w:val="00232EA5"/>
    <w:rsid w:val="002332F9"/>
    <w:rsid w:val="00233BB1"/>
    <w:rsid w:val="00233D25"/>
    <w:rsid w:val="0023427A"/>
    <w:rsid w:val="0023455E"/>
    <w:rsid w:val="002349A0"/>
    <w:rsid w:val="00235001"/>
    <w:rsid w:val="0023528B"/>
    <w:rsid w:val="0023528F"/>
    <w:rsid w:val="0023548A"/>
    <w:rsid w:val="00235DE2"/>
    <w:rsid w:val="00236340"/>
    <w:rsid w:val="002371B0"/>
    <w:rsid w:val="00240194"/>
    <w:rsid w:val="00240572"/>
    <w:rsid w:val="00240583"/>
    <w:rsid w:val="00240AB1"/>
    <w:rsid w:val="00240E21"/>
    <w:rsid w:val="00241D6B"/>
    <w:rsid w:val="00243029"/>
    <w:rsid w:val="002431DE"/>
    <w:rsid w:val="00244DEB"/>
    <w:rsid w:val="00244ED4"/>
    <w:rsid w:val="00245CA6"/>
    <w:rsid w:val="00246061"/>
    <w:rsid w:val="00246659"/>
    <w:rsid w:val="002467E6"/>
    <w:rsid w:val="00246BEE"/>
    <w:rsid w:val="00246E2B"/>
    <w:rsid w:val="00247C65"/>
    <w:rsid w:val="0025018A"/>
    <w:rsid w:val="0025027F"/>
    <w:rsid w:val="002508C2"/>
    <w:rsid w:val="00251B45"/>
    <w:rsid w:val="00251B56"/>
    <w:rsid w:val="00251F83"/>
    <w:rsid w:val="00252011"/>
    <w:rsid w:val="00252045"/>
    <w:rsid w:val="0025219D"/>
    <w:rsid w:val="0025229E"/>
    <w:rsid w:val="00252624"/>
    <w:rsid w:val="00252B49"/>
    <w:rsid w:val="00252C2A"/>
    <w:rsid w:val="00252C5D"/>
    <w:rsid w:val="00252E6C"/>
    <w:rsid w:val="002537A7"/>
    <w:rsid w:val="00253982"/>
    <w:rsid w:val="00253B87"/>
    <w:rsid w:val="00253F2A"/>
    <w:rsid w:val="002546A5"/>
    <w:rsid w:val="00254918"/>
    <w:rsid w:val="00254CFB"/>
    <w:rsid w:val="00254D59"/>
    <w:rsid w:val="00254E70"/>
    <w:rsid w:val="00255541"/>
    <w:rsid w:val="002557AB"/>
    <w:rsid w:val="00255837"/>
    <w:rsid w:val="002562FA"/>
    <w:rsid w:val="00256570"/>
    <w:rsid w:val="002566B1"/>
    <w:rsid w:val="002567C2"/>
    <w:rsid w:val="0025684C"/>
    <w:rsid w:val="00256901"/>
    <w:rsid w:val="00256F15"/>
    <w:rsid w:val="00256FBF"/>
    <w:rsid w:val="0025755C"/>
    <w:rsid w:val="002577AD"/>
    <w:rsid w:val="0025790E"/>
    <w:rsid w:val="00257BB0"/>
    <w:rsid w:val="00260DFA"/>
    <w:rsid w:val="00261303"/>
    <w:rsid w:val="002619A6"/>
    <w:rsid w:val="0026290D"/>
    <w:rsid w:val="00262DA1"/>
    <w:rsid w:val="00262F4C"/>
    <w:rsid w:val="00262F88"/>
    <w:rsid w:val="002632BB"/>
    <w:rsid w:val="00263315"/>
    <w:rsid w:val="0026362E"/>
    <w:rsid w:val="00263FAC"/>
    <w:rsid w:val="0026423F"/>
    <w:rsid w:val="00264F4D"/>
    <w:rsid w:val="002651E4"/>
    <w:rsid w:val="00265578"/>
    <w:rsid w:val="0026561F"/>
    <w:rsid w:val="00265BBF"/>
    <w:rsid w:val="00266E25"/>
    <w:rsid w:val="002670D0"/>
    <w:rsid w:val="00267241"/>
    <w:rsid w:val="0026790A"/>
    <w:rsid w:val="00267E2C"/>
    <w:rsid w:val="00267F42"/>
    <w:rsid w:val="00270405"/>
    <w:rsid w:val="002704EA"/>
    <w:rsid w:val="00270F33"/>
    <w:rsid w:val="002718B1"/>
    <w:rsid w:val="00271D19"/>
    <w:rsid w:val="002721C0"/>
    <w:rsid w:val="00273267"/>
    <w:rsid w:val="002741AC"/>
    <w:rsid w:val="0027445A"/>
    <w:rsid w:val="0027453E"/>
    <w:rsid w:val="00274644"/>
    <w:rsid w:val="00274B09"/>
    <w:rsid w:val="0027506E"/>
    <w:rsid w:val="00275088"/>
    <w:rsid w:val="002751B7"/>
    <w:rsid w:val="0027549B"/>
    <w:rsid w:val="0027553F"/>
    <w:rsid w:val="00275634"/>
    <w:rsid w:val="00276245"/>
    <w:rsid w:val="00276337"/>
    <w:rsid w:val="002771F4"/>
    <w:rsid w:val="0027749C"/>
    <w:rsid w:val="002774BD"/>
    <w:rsid w:val="0027797A"/>
    <w:rsid w:val="00277AE0"/>
    <w:rsid w:val="00277B10"/>
    <w:rsid w:val="00277CBB"/>
    <w:rsid w:val="00281043"/>
    <w:rsid w:val="002813CF"/>
    <w:rsid w:val="00281EFC"/>
    <w:rsid w:val="002820AD"/>
    <w:rsid w:val="00282201"/>
    <w:rsid w:val="002827D1"/>
    <w:rsid w:val="00282E3E"/>
    <w:rsid w:val="002838CA"/>
    <w:rsid w:val="00283AC9"/>
    <w:rsid w:val="00283F0B"/>
    <w:rsid w:val="002841CE"/>
    <w:rsid w:val="00284CBA"/>
    <w:rsid w:val="002857E2"/>
    <w:rsid w:val="002859D5"/>
    <w:rsid w:val="00285BB2"/>
    <w:rsid w:val="00285DA5"/>
    <w:rsid w:val="00286DFC"/>
    <w:rsid w:val="0028703F"/>
    <w:rsid w:val="00287113"/>
    <w:rsid w:val="0028739C"/>
    <w:rsid w:val="00287508"/>
    <w:rsid w:val="002876E0"/>
    <w:rsid w:val="00287B13"/>
    <w:rsid w:val="0029002D"/>
    <w:rsid w:val="0029030E"/>
    <w:rsid w:val="0029034C"/>
    <w:rsid w:val="002904F7"/>
    <w:rsid w:val="002917CC"/>
    <w:rsid w:val="002925BC"/>
    <w:rsid w:val="00292DB8"/>
    <w:rsid w:val="0029317B"/>
    <w:rsid w:val="00293B2B"/>
    <w:rsid w:val="00293B63"/>
    <w:rsid w:val="00294259"/>
    <w:rsid w:val="00294DC9"/>
    <w:rsid w:val="002951D6"/>
    <w:rsid w:val="00295922"/>
    <w:rsid w:val="00295A90"/>
    <w:rsid w:val="00295BCD"/>
    <w:rsid w:val="00295BF2"/>
    <w:rsid w:val="00295F86"/>
    <w:rsid w:val="00296A97"/>
    <w:rsid w:val="00296B52"/>
    <w:rsid w:val="002977E0"/>
    <w:rsid w:val="002A05FF"/>
    <w:rsid w:val="002A0C76"/>
    <w:rsid w:val="002A0F7D"/>
    <w:rsid w:val="002A188F"/>
    <w:rsid w:val="002A1923"/>
    <w:rsid w:val="002A27B0"/>
    <w:rsid w:val="002A27B4"/>
    <w:rsid w:val="002A27BF"/>
    <w:rsid w:val="002A29F5"/>
    <w:rsid w:val="002A3584"/>
    <w:rsid w:val="002A3873"/>
    <w:rsid w:val="002A3D7C"/>
    <w:rsid w:val="002A3DE1"/>
    <w:rsid w:val="002A4062"/>
    <w:rsid w:val="002A4349"/>
    <w:rsid w:val="002A4654"/>
    <w:rsid w:val="002A4CB6"/>
    <w:rsid w:val="002A52B0"/>
    <w:rsid w:val="002A564A"/>
    <w:rsid w:val="002A6653"/>
    <w:rsid w:val="002A67F2"/>
    <w:rsid w:val="002A68AA"/>
    <w:rsid w:val="002A6982"/>
    <w:rsid w:val="002A6A3F"/>
    <w:rsid w:val="002A7220"/>
    <w:rsid w:val="002A737C"/>
    <w:rsid w:val="002A77E8"/>
    <w:rsid w:val="002A7905"/>
    <w:rsid w:val="002A7ABD"/>
    <w:rsid w:val="002B1052"/>
    <w:rsid w:val="002B18EA"/>
    <w:rsid w:val="002B1A99"/>
    <w:rsid w:val="002B1EE0"/>
    <w:rsid w:val="002B1F6D"/>
    <w:rsid w:val="002B22E4"/>
    <w:rsid w:val="002B25CB"/>
    <w:rsid w:val="002B2684"/>
    <w:rsid w:val="002B29D0"/>
    <w:rsid w:val="002B3837"/>
    <w:rsid w:val="002B38AE"/>
    <w:rsid w:val="002B3CE6"/>
    <w:rsid w:val="002B3FA3"/>
    <w:rsid w:val="002B43B9"/>
    <w:rsid w:val="002B5012"/>
    <w:rsid w:val="002B5310"/>
    <w:rsid w:val="002B560B"/>
    <w:rsid w:val="002B6008"/>
    <w:rsid w:val="002B6354"/>
    <w:rsid w:val="002B68EB"/>
    <w:rsid w:val="002B6F59"/>
    <w:rsid w:val="002B75D1"/>
    <w:rsid w:val="002C069F"/>
    <w:rsid w:val="002C07FE"/>
    <w:rsid w:val="002C0998"/>
    <w:rsid w:val="002C0A7F"/>
    <w:rsid w:val="002C0CF4"/>
    <w:rsid w:val="002C140F"/>
    <w:rsid w:val="002C14D6"/>
    <w:rsid w:val="002C1720"/>
    <w:rsid w:val="002C1767"/>
    <w:rsid w:val="002C2AF2"/>
    <w:rsid w:val="002C2D71"/>
    <w:rsid w:val="002C33D2"/>
    <w:rsid w:val="002C34A7"/>
    <w:rsid w:val="002C3524"/>
    <w:rsid w:val="002C37DC"/>
    <w:rsid w:val="002C48C3"/>
    <w:rsid w:val="002C5786"/>
    <w:rsid w:val="002C60C5"/>
    <w:rsid w:val="002C60F8"/>
    <w:rsid w:val="002C6560"/>
    <w:rsid w:val="002C69AE"/>
    <w:rsid w:val="002C6ABB"/>
    <w:rsid w:val="002C7007"/>
    <w:rsid w:val="002C774A"/>
    <w:rsid w:val="002D07DD"/>
    <w:rsid w:val="002D13E5"/>
    <w:rsid w:val="002D143E"/>
    <w:rsid w:val="002D1551"/>
    <w:rsid w:val="002D1F86"/>
    <w:rsid w:val="002D2327"/>
    <w:rsid w:val="002D232E"/>
    <w:rsid w:val="002D2481"/>
    <w:rsid w:val="002D264D"/>
    <w:rsid w:val="002D2755"/>
    <w:rsid w:val="002D2E7B"/>
    <w:rsid w:val="002D3187"/>
    <w:rsid w:val="002D37A4"/>
    <w:rsid w:val="002D4044"/>
    <w:rsid w:val="002D435C"/>
    <w:rsid w:val="002D468E"/>
    <w:rsid w:val="002D4F1D"/>
    <w:rsid w:val="002D572D"/>
    <w:rsid w:val="002D5D64"/>
    <w:rsid w:val="002D7062"/>
    <w:rsid w:val="002D7072"/>
    <w:rsid w:val="002D7FF5"/>
    <w:rsid w:val="002E00C8"/>
    <w:rsid w:val="002E02BD"/>
    <w:rsid w:val="002E0478"/>
    <w:rsid w:val="002E05BF"/>
    <w:rsid w:val="002E09D4"/>
    <w:rsid w:val="002E09EF"/>
    <w:rsid w:val="002E16F8"/>
    <w:rsid w:val="002E1791"/>
    <w:rsid w:val="002E17A5"/>
    <w:rsid w:val="002E1B72"/>
    <w:rsid w:val="002E1C64"/>
    <w:rsid w:val="002E1D96"/>
    <w:rsid w:val="002E1DAC"/>
    <w:rsid w:val="002E2437"/>
    <w:rsid w:val="002E26E8"/>
    <w:rsid w:val="002E2767"/>
    <w:rsid w:val="002E2A03"/>
    <w:rsid w:val="002E2FE3"/>
    <w:rsid w:val="002E31F5"/>
    <w:rsid w:val="002E3309"/>
    <w:rsid w:val="002E33E0"/>
    <w:rsid w:val="002E3997"/>
    <w:rsid w:val="002E4056"/>
    <w:rsid w:val="002E45B4"/>
    <w:rsid w:val="002E4B0A"/>
    <w:rsid w:val="002E4B1C"/>
    <w:rsid w:val="002E4B2D"/>
    <w:rsid w:val="002E4DBB"/>
    <w:rsid w:val="002E50B2"/>
    <w:rsid w:val="002E5656"/>
    <w:rsid w:val="002E5DB6"/>
    <w:rsid w:val="002E5FFD"/>
    <w:rsid w:val="002E6021"/>
    <w:rsid w:val="002E616E"/>
    <w:rsid w:val="002E6A88"/>
    <w:rsid w:val="002E6D6F"/>
    <w:rsid w:val="002E6F84"/>
    <w:rsid w:val="002E7DAC"/>
    <w:rsid w:val="002F0C5E"/>
    <w:rsid w:val="002F0E61"/>
    <w:rsid w:val="002F0F71"/>
    <w:rsid w:val="002F1014"/>
    <w:rsid w:val="002F1041"/>
    <w:rsid w:val="002F1526"/>
    <w:rsid w:val="002F1872"/>
    <w:rsid w:val="002F26E3"/>
    <w:rsid w:val="002F3216"/>
    <w:rsid w:val="002F330D"/>
    <w:rsid w:val="002F3341"/>
    <w:rsid w:val="002F336A"/>
    <w:rsid w:val="002F3476"/>
    <w:rsid w:val="002F388F"/>
    <w:rsid w:val="002F39C1"/>
    <w:rsid w:val="002F3CF7"/>
    <w:rsid w:val="002F473C"/>
    <w:rsid w:val="002F50C6"/>
    <w:rsid w:val="002F50E1"/>
    <w:rsid w:val="002F568A"/>
    <w:rsid w:val="002F59B5"/>
    <w:rsid w:val="002F5F69"/>
    <w:rsid w:val="002F609E"/>
    <w:rsid w:val="002F63C6"/>
    <w:rsid w:val="002F700A"/>
    <w:rsid w:val="002F726E"/>
    <w:rsid w:val="002F7370"/>
    <w:rsid w:val="002F7464"/>
    <w:rsid w:val="002F7DA1"/>
    <w:rsid w:val="002F7DCD"/>
    <w:rsid w:val="00300727"/>
    <w:rsid w:val="003010AE"/>
    <w:rsid w:val="00301240"/>
    <w:rsid w:val="0030184E"/>
    <w:rsid w:val="0030189D"/>
    <w:rsid w:val="00301CA4"/>
    <w:rsid w:val="00301CE7"/>
    <w:rsid w:val="00301EF8"/>
    <w:rsid w:val="00303007"/>
    <w:rsid w:val="003034DB"/>
    <w:rsid w:val="00303EFD"/>
    <w:rsid w:val="003042B8"/>
    <w:rsid w:val="00304D67"/>
    <w:rsid w:val="003052AE"/>
    <w:rsid w:val="00305E0A"/>
    <w:rsid w:val="00306379"/>
    <w:rsid w:val="0030642F"/>
    <w:rsid w:val="00306846"/>
    <w:rsid w:val="003073C4"/>
    <w:rsid w:val="00307800"/>
    <w:rsid w:val="0030793F"/>
    <w:rsid w:val="00310341"/>
    <w:rsid w:val="00310451"/>
    <w:rsid w:val="003104EB"/>
    <w:rsid w:val="00310721"/>
    <w:rsid w:val="00311152"/>
    <w:rsid w:val="00311201"/>
    <w:rsid w:val="003112CF"/>
    <w:rsid w:val="00311724"/>
    <w:rsid w:val="00311CA1"/>
    <w:rsid w:val="00312551"/>
    <w:rsid w:val="003127EA"/>
    <w:rsid w:val="003129E7"/>
    <w:rsid w:val="00312C28"/>
    <w:rsid w:val="003145B1"/>
    <w:rsid w:val="003152E6"/>
    <w:rsid w:val="00315486"/>
    <w:rsid w:val="003155EB"/>
    <w:rsid w:val="00315662"/>
    <w:rsid w:val="00315831"/>
    <w:rsid w:val="00315EBC"/>
    <w:rsid w:val="00316059"/>
    <w:rsid w:val="00316A38"/>
    <w:rsid w:val="003172D0"/>
    <w:rsid w:val="0032034C"/>
    <w:rsid w:val="0032070B"/>
    <w:rsid w:val="00321A80"/>
    <w:rsid w:val="003226C6"/>
    <w:rsid w:val="003229E1"/>
    <w:rsid w:val="00323250"/>
    <w:rsid w:val="00323E5D"/>
    <w:rsid w:val="00324249"/>
    <w:rsid w:val="00324951"/>
    <w:rsid w:val="00324ADF"/>
    <w:rsid w:val="00324B6E"/>
    <w:rsid w:val="00324E9E"/>
    <w:rsid w:val="003253C5"/>
    <w:rsid w:val="00325407"/>
    <w:rsid w:val="00325632"/>
    <w:rsid w:val="003259AF"/>
    <w:rsid w:val="00325D61"/>
    <w:rsid w:val="00326F1B"/>
    <w:rsid w:val="00327015"/>
    <w:rsid w:val="003279AC"/>
    <w:rsid w:val="00327BF6"/>
    <w:rsid w:val="00327C61"/>
    <w:rsid w:val="003304E2"/>
    <w:rsid w:val="00330A11"/>
    <w:rsid w:val="0033187A"/>
    <w:rsid w:val="00331D50"/>
    <w:rsid w:val="00331D9D"/>
    <w:rsid w:val="00331E7B"/>
    <w:rsid w:val="00332DA8"/>
    <w:rsid w:val="003331CA"/>
    <w:rsid w:val="003333AA"/>
    <w:rsid w:val="00334219"/>
    <w:rsid w:val="0033431F"/>
    <w:rsid w:val="003356D5"/>
    <w:rsid w:val="00335818"/>
    <w:rsid w:val="00335C6F"/>
    <w:rsid w:val="00335EAE"/>
    <w:rsid w:val="00336362"/>
    <w:rsid w:val="0033639D"/>
    <w:rsid w:val="00336A67"/>
    <w:rsid w:val="00337EAF"/>
    <w:rsid w:val="0034197D"/>
    <w:rsid w:val="00341E60"/>
    <w:rsid w:val="0034200A"/>
    <w:rsid w:val="0034256C"/>
    <w:rsid w:val="0034329A"/>
    <w:rsid w:val="00343FD2"/>
    <w:rsid w:val="00343FE3"/>
    <w:rsid w:val="00344064"/>
    <w:rsid w:val="00344F2E"/>
    <w:rsid w:val="0034587E"/>
    <w:rsid w:val="0034594C"/>
    <w:rsid w:val="00345BB7"/>
    <w:rsid w:val="00345CA1"/>
    <w:rsid w:val="00345D47"/>
    <w:rsid w:val="00346788"/>
    <w:rsid w:val="0034699D"/>
    <w:rsid w:val="00346A50"/>
    <w:rsid w:val="00346CC6"/>
    <w:rsid w:val="0034708A"/>
    <w:rsid w:val="00347476"/>
    <w:rsid w:val="00347D6E"/>
    <w:rsid w:val="00347F98"/>
    <w:rsid w:val="003504D0"/>
    <w:rsid w:val="003506CF"/>
    <w:rsid w:val="0035080E"/>
    <w:rsid w:val="0035143E"/>
    <w:rsid w:val="003515AE"/>
    <w:rsid w:val="003518C6"/>
    <w:rsid w:val="00351A67"/>
    <w:rsid w:val="00351AA4"/>
    <w:rsid w:val="00351AED"/>
    <w:rsid w:val="00353069"/>
    <w:rsid w:val="003533C1"/>
    <w:rsid w:val="003536A8"/>
    <w:rsid w:val="003537B5"/>
    <w:rsid w:val="0035388E"/>
    <w:rsid w:val="00354396"/>
    <w:rsid w:val="003544BE"/>
    <w:rsid w:val="00354794"/>
    <w:rsid w:val="003549E7"/>
    <w:rsid w:val="003550A2"/>
    <w:rsid w:val="0035538A"/>
    <w:rsid w:val="003558A3"/>
    <w:rsid w:val="00355C53"/>
    <w:rsid w:val="00355F24"/>
    <w:rsid w:val="0035635C"/>
    <w:rsid w:val="0035675E"/>
    <w:rsid w:val="0035686C"/>
    <w:rsid w:val="00357466"/>
    <w:rsid w:val="00357735"/>
    <w:rsid w:val="003578BE"/>
    <w:rsid w:val="00357A55"/>
    <w:rsid w:val="00357C96"/>
    <w:rsid w:val="0036034B"/>
    <w:rsid w:val="00360652"/>
    <w:rsid w:val="003607DF"/>
    <w:rsid w:val="003607E0"/>
    <w:rsid w:val="00360805"/>
    <w:rsid w:val="00360E0F"/>
    <w:rsid w:val="00363143"/>
    <w:rsid w:val="003631F5"/>
    <w:rsid w:val="003636CD"/>
    <w:rsid w:val="00363FA4"/>
    <w:rsid w:val="003642FA"/>
    <w:rsid w:val="00364E36"/>
    <w:rsid w:val="00364F52"/>
    <w:rsid w:val="00365103"/>
    <w:rsid w:val="003654D1"/>
    <w:rsid w:val="00365696"/>
    <w:rsid w:val="003659A7"/>
    <w:rsid w:val="00365EB4"/>
    <w:rsid w:val="00365F21"/>
    <w:rsid w:val="003662D2"/>
    <w:rsid w:val="003662E4"/>
    <w:rsid w:val="003665D4"/>
    <w:rsid w:val="00366D50"/>
    <w:rsid w:val="00366D9C"/>
    <w:rsid w:val="0036750C"/>
    <w:rsid w:val="003676BB"/>
    <w:rsid w:val="00367D50"/>
    <w:rsid w:val="00367EBC"/>
    <w:rsid w:val="00370193"/>
    <w:rsid w:val="00372287"/>
    <w:rsid w:val="00373735"/>
    <w:rsid w:val="00373D57"/>
    <w:rsid w:val="00373FE0"/>
    <w:rsid w:val="0037410A"/>
    <w:rsid w:val="003743DC"/>
    <w:rsid w:val="0037456F"/>
    <w:rsid w:val="00374E83"/>
    <w:rsid w:val="00375DE9"/>
    <w:rsid w:val="00375F3F"/>
    <w:rsid w:val="00377164"/>
    <w:rsid w:val="00377409"/>
    <w:rsid w:val="003774A3"/>
    <w:rsid w:val="003776B2"/>
    <w:rsid w:val="00377AB2"/>
    <w:rsid w:val="0038045D"/>
    <w:rsid w:val="003806AA"/>
    <w:rsid w:val="00380A91"/>
    <w:rsid w:val="0038221B"/>
    <w:rsid w:val="00382532"/>
    <w:rsid w:val="00382A4E"/>
    <w:rsid w:val="00382E8F"/>
    <w:rsid w:val="00383009"/>
    <w:rsid w:val="00383807"/>
    <w:rsid w:val="00384C3E"/>
    <w:rsid w:val="00384F58"/>
    <w:rsid w:val="00385263"/>
    <w:rsid w:val="003856D3"/>
    <w:rsid w:val="0038582F"/>
    <w:rsid w:val="003858EA"/>
    <w:rsid w:val="00386875"/>
    <w:rsid w:val="00386946"/>
    <w:rsid w:val="00386C9E"/>
    <w:rsid w:val="00386CC3"/>
    <w:rsid w:val="00386F8A"/>
    <w:rsid w:val="00387708"/>
    <w:rsid w:val="00387E4F"/>
    <w:rsid w:val="0039105C"/>
    <w:rsid w:val="00392332"/>
    <w:rsid w:val="003924BD"/>
    <w:rsid w:val="00392928"/>
    <w:rsid w:val="00392ED8"/>
    <w:rsid w:val="003937B5"/>
    <w:rsid w:val="00393B68"/>
    <w:rsid w:val="003945BC"/>
    <w:rsid w:val="0039489C"/>
    <w:rsid w:val="00394A2C"/>
    <w:rsid w:val="00394FA9"/>
    <w:rsid w:val="00395121"/>
    <w:rsid w:val="0039586D"/>
    <w:rsid w:val="00396452"/>
    <w:rsid w:val="00396608"/>
    <w:rsid w:val="00396C3C"/>
    <w:rsid w:val="003978F8"/>
    <w:rsid w:val="00397A6E"/>
    <w:rsid w:val="00397CA2"/>
    <w:rsid w:val="00397D78"/>
    <w:rsid w:val="003A04E8"/>
    <w:rsid w:val="003A059B"/>
    <w:rsid w:val="003A07A8"/>
    <w:rsid w:val="003A088D"/>
    <w:rsid w:val="003A14B6"/>
    <w:rsid w:val="003A1C67"/>
    <w:rsid w:val="003A213C"/>
    <w:rsid w:val="003A23D0"/>
    <w:rsid w:val="003A2452"/>
    <w:rsid w:val="003A2610"/>
    <w:rsid w:val="003A2C82"/>
    <w:rsid w:val="003A4003"/>
    <w:rsid w:val="003A42FB"/>
    <w:rsid w:val="003A4A09"/>
    <w:rsid w:val="003A58DC"/>
    <w:rsid w:val="003A5BD6"/>
    <w:rsid w:val="003A61C5"/>
    <w:rsid w:val="003A6A60"/>
    <w:rsid w:val="003B02CD"/>
    <w:rsid w:val="003B0612"/>
    <w:rsid w:val="003B083D"/>
    <w:rsid w:val="003B0F16"/>
    <w:rsid w:val="003B166F"/>
    <w:rsid w:val="003B1CE5"/>
    <w:rsid w:val="003B2637"/>
    <w:rsid w:val="003B2F37"/>
    <w:rsid w:val="003B2F9F"/>
    <w:rsid w:val="003B30B8"/>
    <w:rsid w:val="003B3711"/>
    <w:rsid w:val="003B4083"/>
    <w:rsid w:val="003B4213"/>
    <w:rsid w:val="003B542C"/>
    <w:rsid w:val="003B56EC"/>
    <w:rsid w:val="003B5DBC"/>
    <w:rsid w:val="003B6624"/>
    <w:rsid w:val="003B7BF4"/>
    <w:rsid w:val="003C0947"/>
    <w:rsid w:val="003C12F7"/>
    <w:rsid w:val="003C2137"/>
    <w:rsid w:val="003C23FF"/>
    <w:rsid w:val="003C29F9"/>
    <w:rsid w:val="003C3796"/>
    <w:rsid w:val="003C3ABC"/>
    <w:rsid w:val="003C3BC2"/>
    <w:rsid w:val="003C4DFC"/>
    <w:rsid w:val="003C4E7A"/>
    <w:rsid w:val="003C61E7"/>
    <w:rsid w:val="003C61FC"/>
    <w:rsid w:val="003C6A0B"/>
    <w:rsid w:val="003C6ACF"/>
    <w:rsid w:val="003C6E0D"/>
    <w:rsid w:val="003C6F34"/>
    <w:rsid w:val="003C73FA"/>
    <w:rsid w:val="003C7735"/>
    <w:rsid w:val="003C7746"/>
    <w:rsid w:val="003C7E11"/>
    <w:rsid w:val="003D07D5"/>
    <w:rsid w:val="003D08FB"/>
    <w:rsid w:val="003D12DC"/>
    <w:rsid w:val="003D35AF"/>
    <w:rsid w:val="003D3662"/>
    <w:rsid w:val="003D4900"/>
    <w:rsid w:val="003D4F3A"/>
    <w:rsid w:val="003D5423"/>
    <w:rsid w:val="003D5447"/>
    <w:rsid w:val="003D54D8"/>
    <w:rsid w:val="003D57B2"/>
    <w:rsid w:val="003D5C8E"/>
    <w:rsid w:val="003D5FFD"/>
    <w:rsid w:val="003D66EA"/>
    <w:rsid w:val="003D6943"/>
    <w:rsid w:val="003D6CD5"/>
    <w:rsid w:val="003D6DA2"/>
    <w:rsid w:val="003D707C"/>
    <w:rsid w:val="003D782E"/>
    <w:rsid w:val="003D7A50"/>
    <w:rsid w:val="003D7B98"/>
    <w:rsid w:val="003E0491"/>
    <w:rsid w:val="003E0B66"/>
    <w:rsid w:val="003E0DE9"/>
    <w:rsid w:val="003E0EFD"/>
    <w:rsid w:val="003E0F25"/>
    <w:rsid w:val="003E1708"/>
    <w:rsid w:val="003E23B2"/>
    <w:rsid w:val="003E2528"/>
    <w:rsid w:val="003E2556"/>
    <w:rsid w:val="003E2D6F"/>
    <w:rsid w:val="003E2D9F"/>
    <w:rsid w:val="003E2E7F"/>
    <w:rsid w:val="003E303A"/>
    <w:rsid w:val="003E3551"/>
    <w:rsid w:val="003E378D"/>
    <w:rsid w:val="003E41AE"/>
    <w:rsid w:val="003E4623"/>
    <w:rsid w:val="003E4F62"/>
    <w:rsid w:val="003E4FCB"/>
    <w:rsid w:val="003E57CB"/>
    <w:rsid w:val="003E58EA"/>
    <w:rsid w:val="003E5B9F"/>
    <w:rsid w:val="003E5C4F"/>
    <w:rsid w:val="003E5D37"/>
    <w:rsid w:val="003E605F"/>
    <w:rsid w:val="003E63CD"/>
    <w:rsid w:val="003E6953"/>
    <w:rsid w:val="003E695D"/>
    <w:rsid w:val="003E71CA"/>
    <w:rsid w:val="003E7911"/>
    <w:rsid w:val="003E7BFC"/>
    <w:rsid w:val="003E7C93"/>
    <w:rsid w:val="003F04C3"/>
    <w:rsid w:val="003F0D33"/>
    <w:rsid w:val="003F0DE1"/>
    <w:rsid w:val="003F10DC"/>
    <w:rsid w:val="003F1119"/>
    <w:rsid w:val="003F1701"/>
    <w:rsid w:val="003F1F4E"/>
    <w:rsid w:val="003F2069"/>
    <w:rsid w:val="003F20B4"/>
    <w:rsid w:val="003F2107"/>
    <w:rsid w:val="003F230E"/>
    <w:rsid w:val="003F241A"/>
    <w:rsid w:val="003F27F0"/>
    <w:rsid w:val="003F2AEF"/>
    <w:rsid w:val="003F2C89"/>
    <w:rsid w:val="003F42EC"/>
    <w:rsid w:val="003F4DB7"/>
    <w:rsid w:val="003F511B"/>
    <w:rsid w:val="003F53D1"/>
    <w:rsid w:val="003F59AE"/>
    <w:rsid w:val="003F59D3"/>
    <w:rsid w:val="003F5BED"/>
    <w:rsid w:val="003F5CBB"/>
    <w:rsid w:val="003F616F"/>
    <w:rsid w:val="003F64A4"/>
    <w:rsid w:val="003F6524"/>
    <w:rsid w:val="003F6F28"/>
    <w:rsid w:val="003F70E4"/>
    <w:rsid w:val="003F753A"/>
    <w:rsid w:val="003F78E3"/>
    <w:rsid w:val="003F7F4B"/>
    <w:rsid w:val="004001DC"/>
    <w:rsid w:val="004001F6"/>
    <w:rsid w:val="00400F1C"/>
    <w:rsid w:val="00400F55"/>
    <w:rsid w:val="00401016"/>
    <w:rsid w:val="00401127"/>
    <w:rsid w:val="0040141E"/>
    <w:rsid w:val="00401709"/>
    <w:rsid w:val="004017A7"/>
    <w:rsid w:val="00401839"/>
    <w:rsid w:val="004020C0"/>
    <w:rsid w:val="0040244B"/>
    <w:rsid w:val="004029F8"/>
    <w:rsid w:val="00402DD7"/>
    <w:rsid w:val="00402E14"/>
    <w:rsid w:val="00403371"/>
    <w:rsid w:val="00403635"/>
    <w:rsid w:val="00403B9F"/>
    <w:rsid w:val="004046D2"/>
    <w:rsid w:val="00404CFB"/>
    <w:rsid w:val="00405249"/>
    <w:rsid w:val="004059AD"/>
    <w:rsid w:val="00406379"/>
    <w:rsid w:val="004063FC"/>
    <w:rsid w:val="00406656"/>
    <w:rsid w:val="00406F56"/>
    <w:rsid w:val="00407392"/>
    <w:rsid w:val="004074C6"/>
    <w:rsid w:val="00407A13"/>
    <w:rsid w:val="004104AD"/>
    <w:rsid w:val="004104B1"/>
    <w:rsid w:val="00410C97"/>
    <w:rsid w:val="00411322"/>
    <w:rsid w:val="0041183D"/>
    <w:rsid w:val="00411EAA"/>
    <w:rsid w:val="00412153"/>
    <w:rsid w:val="0041282D"/>
    <w:rsid w:val="00412A02"/>
    <w:rsid w:val="00412A5C"/>
    <w:rsid w:val="00413005"/>
    <w:rsid w:val="004136B5"/>
    <w:rsid w:val="00413A2A"/>
    <w:rsid w:val="00414528"/>
    <w:rsid w:val="00414C36"/>
    <w:rsid w:val="00415720"/>
    <w:rsid w:val="00415746"/>
    <w:rsid w:val="0041593B"/>
    <w:rsid w:val="00415DA2"/>
    <w:rsid w:val="0041623F"/>
    <w:rsid w:val="0041645A"/>
    <w:rsid w:val="00416511"/>
    <w:rsid w:val="00416922"/>
    <w:rsid w:val="00416AE8"/>
    <w:rsid w:val="00416DB7"/>
    <w:rsid w:val="00417D4C"/>
    <w:rsid w:val="00417F73"/>
    <w:rsid w:val="0042002C"/>
    <w:rsid w:val="00420F25"/>
    <w:rsid w:val="00421778"/>
    <w:rsid w:val="00421931"/>
    <w:rsid w:val="00421997"/>
    <w:rsid w:val="004219D1"/>
    <w:rsid w:val="00421C99"/>
    <w:rsid w:val="00422829"/>
    <w:rsid w:val="00422A2F"/>
    <w:rsid w:val="00422CA1"/>
    <w:rsid w:val="00422E49"/>
    <w:rsid w:val="0042477B"/>
    <w:rsid w:val="00424A2B"/>
    <w:rsid w:val="00424F60"/>
    <w:rsid w:val="00425504"/>
    <w:rsid w:val="004255D9"/>
    <w:rsid w:val="0042583F"/>
    <w:rsid w:val="00426654"/>
    <w:rsid w:val="00426EDB"/>
    <w:rsid w:val="004307CA"/>
    <w:rsid w:val="004318BD"/>
    <w:rsid w:val="00431C88"/>
    <w:rsid w:val="00432909"/>
    <w:rsid w:val="00432975"/>
    <w:rsid w:val="0043317C"/>
    <w:rsid w:val="00433317"/>
    <w:rsid w:val="00433366"/>
    <w:rsid w:val="00433713"/>
    <w:rsid w:val="00433739"/>
    <w:rsid w:val="0043398E"/>
    <w:rsid w:val="00433BEE"/>
    <w:rsid w:val="00433C8B"/>
    <w:rsid w:val="00433CE1"/>
    <w:rsid w:val="00433D12"/>
    <w:rsid w:val="004342B6"/>
    <w:rsid w:val="00434829"/>
    <w:rsid w:val="00434BB6"/>
    <w:rsid w:val="00434F6C"/>
    <w:rsid w:val="00435438"/>
    <w:rsid w:val="00435B15"/>
    <w:rsid w:val="00435D9C"/>
    <w:rsid w:val="00436A84"/>
    <w:rsid w:val="00436A88"/>
    <w:rsid w:val="00436D81"/>
    <w:rsid w:val="00437292"/>
    <w:rsid w:val="00437467"/>
    <w:rsid w:val="0043755F"/>
    <w:rsid w:val="00437ACD"/>
    <w:rsid w:val="00437DA5"/>
    <w:rsid w:val="00440216"/>
    <w:rsid w:val="00440EA9"/>
    <w:rsid w:val="0044157B"/>
    <w:rsid w:val="004424C9"/>
    <w:rsid w:val="00443411"/>
    <w:rsid w:val="00443D52"/>
    <w:rsid w:val="00444946"/>
    <w:rsid w:val="0044496D"/>
    <w:rsid w:val="00444D08"/>
    <w:rsid w:val="004455AF"/>
    <w:rsid w:val="004456CE"/>
    <w:rsid w:val="00445736"/>
    <w:rsid w:val="00445762"/>
    <w:rsid w:val="00445FD3"/>
    <w:rsid w:val="0045007A"/>
    <w:rsid w:val="004500A6"/>
    <w:rsid w:val="004505E2"/>
    <w:rsid w:val="0045098F"/>
    <w:rsid w:val="004510A7"/>
    <w:rsid w:val="00451B3A"/>
    <w:rsid w:val="00452956"/>
    <w:rsid w:val="00452F07"/>
    <w:rsid w:val="00452F6B"/>
    <w:rsid w:val="00453015"/>
    <w:rsid w:val="004533D3"/>
    <w:rsid w:val="00453F7A"/>
    <w:rsid w:val="00454893"/>
    <w:rsid w:val="00454996"/>
    <w:rsid w:val="00454C4F"/>
    <w:rsid w:val="004551AA"/>
    <w:rsid w:val="004555AB"/>
    <w:rsid w:val="00455CAA"/>
    <w:rsid w:val="00456193"/>
    <w:rsid w:val="00456850"/>
    <w:rsid w:val="00456EBB"/>
    <w:rsid w:val="0045733A"/>
    <w:rsid w:val="004574D4"/>
    <w:rsid w:val="0045787E"/>
    <w:rsid w:val="00457898"/>
    <w:rsid w:val="004578AC"/>
    <w:rsid w:val="00457B74"/>
    <w:rsid w:val="00457BF1"/>
    <w:rsid w:val="00457F23"/>
    <w:rsid w:val="004601B3"/>
    <w:rsid w:val="00460350"/>
    <w:rsid w:val="00460865"/>
    <w:rsid w:val="004609AE"/>
    <w:rsid w:val="00460CC4"/>
    <w:rsid w:val="00460D4D"/>
    <w:rsid w:val="004610BF"/>
    <w:rsid w:val="00461859"/>
    <w:rsid w:val="00461C05"/>
    <w:rsid w:val="00461DD5"/>
    <w:rsid w:val="00461E46"/>
    <w:rsid w:val="00462A8B"/>
    <w:rsid w:val="00462AE6"/>
    <w:rsid w:val="004632C2"/>
    <w:rsid w:val="00463CF8"/>
    <w:rsid w:val="00464C30"/>
    <w:rsid w:val="00465E85"/>
    <w:rsid w:val="00465F3C"/>
    <w:rsid w:val="004667B9"/>
    <w:rsid w:val="00466AAE"/>
    <w:rsid w:val="00466FF8"/>
    <w:rsid w:val="004674CA"/>
    <w:rsid w:val="004678FE"/>
    <w:rsid w:val="004679F5"/>
    <w:rsid w:val="00467BA1"/>
    <w:rsid w:val="00467E9F"/>
    <w:rsid w:val="00470013"/>
    <w:rsid w:val="00471462"/>
    <w:rsid w:val="0047241F"/>
    <w:rsid w:val="00472439"/>
    <w:rsid w:val="00472B68"/>
    <w:rsid w:val="004730DC"/>
    <w:rsid w:val="004734BF"/>
    <w:rsid w:val="00473979"/>
    <w:rsid w:val="00473D41"/>
    <w:rsid w:val="004759C9"/>
    <w:rsid w:val="00476107"/>
    <w:rsid w:val="00476156"/>
    <w:rsid w:val="00476245"/>
    <w:rsid w:val="00477843"/>
    <w:rsid w:val="00477F4A"/>
    <w:rsid w:val="004801BC"/>
    <w:rsid w:val="0048029F"/>
    <w:rsid w:val="00480326"/>
    <w:rsid w:val="00480980"/>
    <w:rsid w:val="00481589"/>
    <w:rsid w:val="00481647"/>
    <w:rsid w:val="00481AB2"/>
    <w:rsid w:val="00481E33"/>
    <w:rsid w:val="004824A3"/>
    <w:rsid w:val="004827F8"/>
    <w:rsid w:val="00482CC9"/>
    <w:rsid w:val="00483F7A"/>
    <w:rsid w:val="00484B2A"/>
    <w:rsid w:val="00484C77"/>
    <w:rsid w:val="00484C9E"/>
    <w:rsid w:val="00484E79"/>
    <w:rsid w:val="0048510A"/>
    <w:rsid w:val="0048523E"/>
    <w:rsid w:val="00485922"/>
    <w:rsid w:val="00485C08"/>
    <w:rsid w:val="004864B0"/>
    <w:rsid w:val="004864DD"/>
    <w:rsid w:val="00486C58"/>
    <w:rsid w:val="00487375"/>
    <w:rsid w:val="00490112"/>
    <w:rsid w:val="00490117"/>
    <w:rsid w:val="004901C4"/>
    <w:rsid w:val="00490254"/>
    <w:rsid w:val="004902D0"/>
    <w:rsid w:val="004905C4"/>
    <w:rsid w:val="004908D6"/>
    <w:rsid w:val="00491962"/>
    <w:rsid w:val="004919A3"/>
    <w:rsid w:val="00491CBA"/>
    <w:rsid w:val="00491D99"/>
    <w:rsid w:val="00491F50"/>
    <w:rsid w:val="0049210E"/>
    <w:rsid w:val="004923D1"/>
    <w:rsid w:val="00492A1D"/>
    <w:rsid w:val="00492D7D"/>
    <w:rsid w:val="00493438"/>
    <w:rsid w:val="00493667"/>
    <w:rsid w:val="00493789"/>
    <w:rsid w:val="00493E81"/>
    <w:rsid w:val="004942BB"/>
    <w:rsid w:val="004942FC"/>
    <w:rsid w:val="00494CBF"/>
    <w:rsid w:val="00495500"/>
    <w:rsid w:val="004956E8"/>
    <w:rsid w:val="00495CF3"/>
    <w:rsid w:val="004962C5"/>
    <w:rsid w:val="00496331"/>
    <w:rsid w:val="004967CD"/>
    <w:rsid w:val="004969E6"/>
    <w:rsid w:val="00496BC6"/>
    <w:rsid w:val="004970A2"/>
    <w:rsid w:val="004971AA"/>
    <w:rsid w:val="00497233"/>
    <w:rsid w:val="004976B6"/>
    <w:rsid w:val="00497BB0"/>
    <w:rsid w:val="00497E5E"/>
    <w:rsid w:val="004A0ECC"/>
    <w:rsid w:val="004A1086"/>
    <w:rsid w:val="004A125B"/>
    <w:rsid w:val="004A146B"/>
    <w:rsid w:val="004A1F26"/>
    <w:rsid w:val="004A21E7"/>
    <w:rsid w:val="004A2D0B"/>
    <w:rsid w:val="004A2D2A"/>
    <w:rsid w:val="004A3122"/>
    <w:rsid w:val="004A384B"/>
    <w:rsid w:val="004A5B06"/>
    <w:rsid w:val="004A6247"/>
    <w:rsid w:val="004A6FAB"/>
    <w:rsid w:val="004A7844"/>
    <w:rsid w:val="004A7DCB"/>
    <w:rsid w:val="004B0021"/>
    <w:rsid w:val="004B0299"/>
    <w:rsid w:val="004B034B"/>
    <w:rsid w:val="004B063F"/>
    <w:rsid w:val="004B14A7"/>
    <w:rsid w:val="004B14B4"/>
    <w:rsid w:val="004B19D7"/>
    <w:rsid w:val="004B208C"/>
    <w:rsid w:val="004B209E"/>
    <w:rsid w:val="004B24DE"/>
    <w:rsid w:val="004B2CA3"/>
    <w:rsid w:val="004B2F01"/>
    <w:rsid w:val="004B3237"/>
    <w:rsid w:val="004B362A"/>
    <w:rsid w:val="004B36CE"/>
    <w:rsid w:val="004B3743"/>
    <w:rsid w:val="004B37AD"/>
    <w:rsid w:val="004B4080"/>
    <w:rsid w:val="004B441A"/>
    <w:rsid w:val="004B4BFD"/>
    <w:rsid w:val="004B4CB9"/>
    <w:rsid w:val="004B4D27"/>
    <w:rsid w:val="004B50D9"/>
    <w:rsid w:val="004B5164"/>
    <w:rsid w:val="004B543D"/>
    <w:rsid w:val="004B5480"/>
    <w:rsid w:val="004B55AA"/>
    <w:rsid w:val="004B5774"/>
    <w:rsid w:val="004B5AC0"/>
    <w:rsid w:val="004B5C1E"/>
    <w:rsid w:val="004B5C65"/>
    <w:rsid w:val="004B6BD0"/>
    <w:rsid w:val="004B6CB7"/>
    <w:rsid w:val="004B7070"/>
    <w:rsid w:val="004B7227"/>
    <w:rsid w:val="004B7367"/>
    <w:rsid w:val="004B78D5"/>
    <w:rsid w:val="004B795C"/>
    <w:rsid w:val="004B7CEF"/>
    <w:rsid w:val="004B7F4D"/>
    <w:rsid w:val="004C0D28"/>
    <w:rsid w:val="004C0DE5"/>
    <w:rsid w:val="004C1270"/>
    <w:rsid w:val="004C156A"/>
    <w:rsid w:val="004C1991"/>
    <w:rsid w:val="004C31B3"/>
    <w:rsid w:val="004C36BB"/>
    <w:rsid w:val="004C39BA"/>
    <w:rsid w:val="004C39C7"/>
    <w:rsid w:val="004C3CBE"/>
    <w:rsid w:val="004C3E05"/>
    <w:rsid w:val="004C3FB8"/>
    <w:rsid w:val="004C420C"/>
    <w:rsid w:val="004C48A9"/>
    <w:rsid w:val="004C53FB"/>
    <w:rsid w:val="004C5536"/>
    <w:rsid w:val="004C6563"/>
    <w:rsid w:val="004C66BF"/>
    <w:rsid w:val="004C6822"/>
    <w:rsid w:val="004C6B4E"/>
    <w:rsid w:val="004C7873"/>
    <w:rsid w:val="004C7AED"/>
    <w:rsid w:val="004D03BF"/>
    <w:rsid w:val="004D04F3"/>
    <w:rsid w:val="004D0652"/>
    <w:rsid w:val="004D0BAA"/>
    <w:rsid w:val="004D0D9B"/>
    <w:rsid w:val="004D195A"/>
    <w:rsid w:val="004D1B2B"/>
    <w:rsid w:val="004D1BFF"/>
    <w:rsid w:val="004D1E07"/>
    <w:rsid w:val="004D207B"/>
    <w:rsid w:val="004D23BC"/>
    <w:rsid w:val="004D24A5"/>
    <w:rsid w:val="004D2580"/>
    <w:rsid w:val="004D2A69"/>
    <w:rsid w:val="004D2BF7"/>
    <w:rsid w:val="004D2F4A"/>
    <w:rsid w:val="004D40AA"/>
    <w:rsid w:val="004D46CB"/>
    <w:rsid w:val="004D470D"/>
    <w:rsid w:val="004D4B63"/>
    <w:rsid w:val="004D4B7E"/>
    <w:rsid w:val="004D507B"/>
    <w:rsid w:val="004D5BC6"/>
    <w:rsid w:val="004D5DE7"/>
    <w:rsid w:val="004D6382"/>
    <w:rsid w:val="004D64BF"/>
    <w:rsid w:val="004D6710"/>
    <w:rsid w:val="004D6AEE"/>
    <w:rsid w:val="004D7325"/>
    <w:rsid w:val="004D7797"/>
    <w:rsid w:val="004E0628"/>
    <w:rsid w:val="004E09E6"/>
    <w:rsid w:val="004E0A11"/>
    <w:rsid w:val="004E0ADB"/>
    <w:rsid w:val="004E1823"/>
    <w:rsid w:val="004E20A1"/>
    <w:rsid w:val="004E22BF"/>
    <w:rsid w:val="004E238F"/>
    <w:rsid w:val="004E2B8B"/>
    <w:rsid w:val="004E2BE1"/>
    <w:rsid w:val="004E36C8"/>
    <w:rsid w:val="004E385C"/>
    <w:rsid w:val="004E3A88"/>
    <w:rsid w:val="004E48F7"/>
    <w:rsid w:val="004E51B4"/>
    <w:rsid w:val="004E578B"/>
    <w:rsid w:val="004E5C02"/>
    <w:rsid w:val="004E5C70"/>
    <w:rsid w:val="004E5D54"/>
    <w:rsid w:val="004E5E10"/>
    <w:rsid w:val="004E6362"/>
    <w:rsid w:val="004E6CC5"/>
    <w:rsid w:val="004E6D11"/>
    <w:rsid w:val="004E701E"/>
    <w:rsid w:val="004F0677"/>
    <w:rsid w:val="004F08BD"/>
    <w:rsid w:val="004F0E28"/>
    <w:rsid w:val="004F1B8B"/>
    <w:rsid w:val="004F1D21"/>
    <w:rsid w:val="004F233F"/>
    <w:rsid w:val="004F2A3B"/>
    <w:rsid w:val="004F2A62"/>
    <w:rsid w:val="004F2DB2"/>
    <w:rsid w:val="004F309B"/>
    <w:rsid w:val="004F34CE"/>
    <w:rsid w:val="004F3907"/>
    <w:rsid w:val="004F3CE2"/>
    <w:rsid w:val="004F407F"/>
    <w:rsid w:val="004F46AD"/>
    <w:rsid w:val="004F4A5C"/>
    <w:rsid w:val="004F4ADC"/>
    <w:rsid w:val="004F514C"/>
    <w:rsid w:val="004F5434"/>
    <w:rsid w:val="004F551B"/>
    <w:rsid w:val="004F5928"/>
    <w:rsid w:val="004F5B8E"/>
    <w:rsid w:val="004F664B"/>
    <w:rsid w:val="004F698E"/>
    <w:rsid w:val="004F73B5"/>
    <w:rsid w:val="004F7647"/>
    <w:rsid w:val="004F775E"/>
    <w:rsid w:val="004F77E2"/>
    <w:rsid w:val="004F7B06"/>
    <w:rsid w:val="004F7B96"/>
    <w:rsid w:val="004F7C0C"/>
    <w:rsid w:val="005002D1"/>
    <w:rsid w:val="00500F1C"/>
    <w:rsid w:val="0050138C"/>
    <w:rsid w:val="00501859"/>
    <w:rsid w:val="00501C96"/>
    <w:rsid w:val="005020A3"/>
    <w:rsid w:val="005020F8"/>
    <w:rsid w:val="00502234"/>
    <w:rsid w:val="005030B9"/>
    <w:rsid w:val="00503A7C"/>
    <w:rsid w:val="00503CA0"/>
    <w:rsid w:val="00503F6F"/>
    <w:rsid w:val="00504336"/>
    <w:rsid w:val="00504344"/>
    <w:rsid w:val="005045B1"/>
    <w:rsid w:val="005047E6"/>
    <w:rsid w:val="0050533F"/>
    <w:rsid w:val="00505499"/>
    <w:rsid w:val="00505FA5"/>
    <w:rsid w:val="00506F78"/>
    <w:rsid w:val="0050726D"/>
    <w:rsid w:val="0051013E"/>
    <w:rsid w:val="00510A2C"/>
    <w:rsid w:val="005117D2"/>
    <w:rsid w:val="00511897"/>
    <w:rsid w:val="005121EE"/>
    <w:rsid w:val="00512B1D"/>
    <w:rsid w:val="00513018"/>
    <w:rsid w:val="00513AC7"/>
    <w:rsid w:val="00513D1E"/>
    <w:rsid w:val="0051418C"/>
    <w:rsid w:val="00515037"/>
    <w:rsid w:val="0051511B"/>
    <w:rsid w:val="0051554A"/>
    <w:rsid w:val="00515628"/>
    <w:rsid w:val="0051566F"/>
    <w:rsid w:val="00515DE3"/>
    <w:rsid w:val="00516020"/>
    <w:rsid w:val="0051620C"/>
    <w:rsid w:val="00516336"/>
    <w:rsid w:val="00516412"/>
    <w:rsid w:val="00516519"/>
    <w:rsid w:val="0051657B"/>
    <w:rsid w:val="0051689F"/>
    <w:rsid w:val="005168CB"/>
    <w:rsid w:val="00517079"/>
    <w:rsid w:val="005173A8"/>
    <w:rsid w:val="005200B8"/>
    <w:rsid w:val="00520B6D"/>
    <w:rsid w:val="0052101E"/>
    <w:rsid w:val="0052113D"/>
    <w:rsid w:val="005215D7"/>
    <w:rsid w:val="005222BD"/>
    <w:rsid w:val="00522340"/>
    <w:rsid w:val="005223D4"/>
    <w:rsid w:val="00522B2D"/>
    <w:rsid w:val="00522F5B"/>
    <w:rsid w:val="005235AA"/>
    <w:rsid w:val="005238E7"/>
    <w:rsid w:val="00524224"/>
    <w:rsid w:val="00524399"/>
    <w:rsid w:val="00524C78"/>
    <w:rsid w:val="00525517"/>
    <w:rsid w:val="0052599D"/>
    <w:rsid w:val="00526243"/>
    <w:rsid w:val="0052627C"/>
    <w:rsid w:val="005267D3"/>
    <w:rsid w:val="005267EE"/>
    <w:rsid w:val="00526D8C"/>
    <w:rsid w:val="00526FC0"/>
    <w:rsid w:val="005271A8"/>
    <w:rsid w:val="00527301"/>
    <w:rsid w:val="00527AFD"/>
    <w:rsid w:val="00527F4D"/>
    <w:rsid w:val="00531294"/>
    <w:rsid w:val="005318A4"/>
    <w:rsid w:val="005318C0"/>
    <w:rsid w:val="00532E15"/>
    <w:rsid w:val="0053337C"/>
    <w:rsid w:val="0053353F"/>
    <w:rsid w:val="00533D88"/>
    <w:rsid w:val="00534188"/>
    <w:rsid w:val="00534937"/>
    <w:rsid w:val="00534BCA"/>
    <w:rsid w:val="00534DAC"/>
    <w:rsid w:val="00534E48"/>
    <w:rsid w:val="0053573F"/>
    <w:rsid w:val="00535770"/>
    <w:rsid w:val="005358B9"/>
    <w:rsid w:val="00535B81"/>
    <w:rsid w:val="00535E6B"/>
    <w:rsid w:val="00536D67"/>
    <w:rsid w:val="00536ED7"/>
    <w:rsid w:val="00537B34"/>
    <w:rsid w:val="00537DA5"/>
    <w:rsid w:val="00537E5A"/>
    <w:rsid w:val="00540B14"/>
    <w:rsid w:val="00540DA7"/>
    <w:rsid w:val="00540E64"/>
    <w:rsid w:val="00540E9C"/>
    <w:rsid w:val="005419A4"/>
    <w:rsid w:val="00541CA4"/>
    <w:rsid w:val="00541D4F"/>
    <w:rsid w:val="00541F8D"/>
    <w:rsid w:val="00542E81"/>
    <w:rsid w:val="00542FB3"/>
    <w:rsid w:val="005432DC"/>
    <w:rsid w:val="0054373A"/>
    <w:rsid w:val="00543CA7"/>
    <w:rsid w:val="0054475D"/>
    <w:rsid w:val="00544780"/>
    <w:rsid w:val="00544A0C"/>
    <w:rsid w:val="005450C5"/>
    <w:rsid w:val="00545133"/>
    <w:rsid w:val="00545C34"/>
    <w:rsid w:val="00545E7B"/>
    <w:rsid w:val="00546726"/>
    <w:rsid w:val="00546D34"/>
    <w:rsid w:val="00546FFA"/>
    <w:rsid w:val="00547984"/>
    <w:rsid w:val="00550114"/>
    <w:rsid w:val="005502FD"/>
    <w:rsid w:val="005503D8"/>
    <w:rsid w:val="00550463"/>
    <w:rsid w:val="00550759"/>
    <w:rsid w:val="00550CEE"/>
    <w:rsid w:val="00551860"/>
    <w:rsid w:val="00551904"/>
    <w:rsid w:val="00552D0F"/>
    <w:rsid w:val="00552D13"/>
    <w:rsid w:val="0055393D"/>
    <w:rsid w:val="005539E0"/>
    <w:rsid w:val="005541C4"/>
    <w:rsid w:val="0055422C"/>
    <w:rsid w:val="00554231"/>
    <w:rsid w:val="0055452B"/>
    <w:rsid w:val="00554678"/>
    <w:rsid w:val="00555095"/>
    <w:rsid w:val="005558DF"/>
    <w:rsid w:val="005559F1"/>
    <w:rsid w:val="00555A46"/>
    <w:rsid w:val="00555A57"/>
    <w:rsid w:val="00555D79"/>
    <w:rsid w:val="00555FD2"/>
    <w:rsid w:val="0055687A"/>
    <w:rsid w:val="00556968"/>
    <w:rsid w:val="00557C2F"/>
    <w:rsid w:val="005600E1"/>
    <w:rsid w:val="005608F7"/>
    <w:rsid w:val="00560AFA"/>
    <w:rsid w:val="00560DFA"/>
    <w:rsid w:val="00560F00"/>
    <w:rsid w:val="00560F9F"/>
    <w:rsid w:val="0056114B"/>
    <w:rsid w:val="005614DE"/>
    <w:rsid w:val="00561B82"/>
    <w:rsid w:val="00562836"/>
    <w:rsid w:val="00563FE4"/>
    <w:rsid w:val="0056551F"/>
    <w:rsid w:val="005655A4"/>
    <w:rsid w:val="00565E23"/>
    <w:rsid w:val="0056638F"/>
    <w:rsid w:val="00566898"/>
    <w:rsid w:val="00566BEC"/>
    <w:rsid w:val="00566D8B"/>
    <w:rsid w:val="005674B7"/>
    <w:rsid w:val="0056763D"/>
    <w:rsid w:val="00567783"/>
    <w:rsid w:val="00567791"/>
    <w:rsid w:val="0057045C"/>
    <w:rsid w:val="005706DD"/>
    <w:rsid w:val="0057094B"/>
    <w:rsid w:val="00570A1B"/>
    <w:rsid w:val="00570E96"/>
    <w:rsid w:val="00572464"/>
    <w:rsid w:val="00572D71"/>
    <w:rsid w:val="00573687"/>
    <w:rsid w:val="005736B0"/>
    <w:rsid w:val="00573723"/>
    <w:rsid w:val="00573BA3"/>
    <w:rsid w:val="00573C28"/>
    <w:rsid w:val="00573CFF"/>
    <w:rsid w:val="00573ECE"/>
    <w:rsid w:val="005743A3"/>
    <w:rsid w:val="0057484C"/>
    <w:rsid w:val="00574939"/>
    <w:rsid w:val="00574D81"/>
    <w:rsid w:val="00575412"/>
    <w:rsid w:val="00575614"/>
    <w:rsid w:val="00575A18"/>
    <w:rsid w:val="0057623D"/>
    <w:rsid w:val="0057668E"/>
    <w:rsid w:val="005766E1"/>
    <w:rsid w:val="00576EDB"/>
    <w:rsid w:val="00577A3B"/>
    <w:rsid w:val="0058016C"/>
    <w:rsid w:val="005801EC"/>
    <w:rsid w:val="0058021E"/>
    <w:rsid w:val="005802CB"/>
    <w:rsid w:val="0058078F"/>
    <w:rsid w:val="00580CEC"/>
    <w:rsid w:val="00580EC3"/>
    <w:rsid w:val="00581079"/>
    <w:rsid w:val="0058174C"/>
    <w:rsid w:val="005828BB"/>
    <w:rsid w:val="0058291C"/>
    <w:rsid w:val="00582A2C"/>
    <w:rsid w:val="00582F95"/>
    <w:rsid w:val="00583045"/>
    <w:rsid w:val="00583419"/>
    <w:rsid w:val="005834CF"/>
    <w:rsid w:val="0058440F"/>
    <w:rsid w:val="0058506B"/>
    <w:rsid w:val="00585199"/>
    <w:rsid w:val="005858D7"/>
    <w:rsid w:val="00585DB4"/>
    <w:rsid w:val="00586A87"/>
    <w:rsid w:val="0058727A"/>
    <w:rsid w:val="00587C24"/>
    <w:rsid w:val="00587E46"/>
    <w:rsid w:val="00587FD4"/>
    <w:rsid w:val="00590082"/>
    <w:rsid w:val="005910B6"/>
    <w:rsid w:val="005914E5"/>
    <w:rsid w:val="005922BE"/>
    <w:rsid w:val="005924FA"/>
    <w:rsid w:val="005928D5"/>
    <w:rsid w:val="005931A0"/>
    <w:rsid w:val="00593473"/>
    <w:rsid w:val="005938F6"/>
    <w:rsid w:val="005939E6"/>
    <w:rsid w:val="005941A6"/>
    <w:rsid w:val="00594401"/>
    <w:rsid w:val="005949C1"/>
    <w:rsid w:val="00594B13"/>
    <w:rsid w:val="00594D97"/>
    <w:rsid w:val="0059512E"/>
    <w:rsid w:val="0059540F"/>
    <w:rsid w:val="00595830"/>
    <w:rsid w:val="00596238"/>
    <w:rsid w:val="00596412"/>
    <w:rsid w:val="0059669E"/>
    <w:rsid w:val="00596CC2"/>
    <w:rsid w:val="00596DEB"/>
    <w:rsid w:val="00596E12"/>
    <w:rsid w:val="00597327"/>
    <w:rsid w:val="00597C27"/>
    <w:rsid w:val="005A00E1"/>
    <w:rsid w:val="005A0183"/>
    <w:rsid w:val="005A13CB"/>
    <w:rsid w:val="005A14E9"/>
    <w:rsid w:val="005A1E51"/>
    <w:rsid w:val="005A3C56"/>
    <w:rsid w:val="005A43E9"/>
    <w:rsid w:val="005A55CD"/>
    <w:rsid w:val="005A566C"/>
    <w:rsid w:val="005A5E93"/>
    <w:rsid w:val="005A5F9E"/>
    <w:rsid w:val="005A6212"/>
    <w:rsid w:val="005A638E"/>
    <w:rsid w:val="005A675D"/>
    <w:rsid w:val="005A6996"/>
    <w:rsid w:val="005A6C40"/>
    <w:rsid w:val="005A77B8"/>
    <w:rsid w:val="005A790E"/>
    <w:rsid w:val="005A7C29"/>
    <w:rsid w:val="005A7D03"/>
    <w:rsid w:val="005A7E1A"/>
    <w:rsid w:val="005B03E9"/>
    <w:rsid w:val="005B1319"/>
    <w:rsid w:val="005B21F0"/>
    <w:rsid w:val="005B28DE"/>
    <w:rsid w:val="005B2973"/>
    <w:rsid w:val="005B2D10"/>
    <w:rsid w:val="005B437A"/>
    <w:rsid w:val="005B49EF"/>
    <w:rsid w:val="005B4B7D"/>
    <w:rsid w:val="005B4BF2"/>
    <w:rsid w:val="005B4F59"/>
    <w:rsid w:val="005B582D"/>
    <w:rsid w:val="005B5AE6"/>
    <w:rsid w:val="005B5C25"/>
    <w:rsid w:val="005B5FF5"/>
    <w:rsid w:val="005B6749"/>
    <w:rsid w:val="005B69F7"/>
    <w:rsid w:val="005B6D39"/>
    <w:rsid w:val="005B742D"/>
    <w:rsid w:val="005B7658"/>
    <w:rsid w:val="005B7C30"/>
    <w:rsid w:val="005B7C84"/>
    <w:rsid w:val="005B7EFC"/>
    <w:rsid w:val="005C027C"/>
    <w:rsid w:val="005C1118"/>
    <w:rsid w:val="005C1914"/>
    <w:rsid w:val="005C1DB8"/>
    <w:rsid w:val="005C1E82"/>
    <w:rsid w:val="005C29EA"/>
    <w:rsid w:val="005C343E"/>
    <w:rsid w:val="005C4502"/>
    <w:rsid w:val="005C4547"/>
    <w:rsid w:val="005C5BC5"/>
    <w:rsid w:val="005C5C63"/>
    <w:rsid w:val="005C614F"/>
    <w:rsid w:val="005C65FA"/>
    <w:rsid w:val="005C69DE"/>
    <w:rsid w:val="005C78ED"/>
    <w:rsid w:val="005C7E78"/>
    <w:rsid w:val="005D0219"/>
    <w:rsid w:val="005D0720"/>
    <w:rsid w:val="005D0EFA"/>
    <w:rsid w:val="005D16E5"/>
    <w:rsid w:val="005D17A5"/>
    <w:rsid w:val="005D25F2"/>
    <w:rsid w:val="005D26D9"/>
    <w:rsid w:val="005D2848"/>
    <w:rsid w:val="005D2933"/>
    <w:rsid w:val="005D2ADC"/>
    <w:rsid w:val="005D2D95"/>
    <w:rsid w:val="005D34C4"/>
    <w:rsid w:val="005D38A1"/>
    <w:rsid w:val="005D38DF"/>
    <w:rsid w:val="005D3ADF"/>
    <w:rsid w:val="005D421A"/>
    <w:rsid w:val="005D4540"/>
    <w:rsid w:val="005D46AC"/>
    <w:rsid w:val="005D4E8A"/>
    <w:rsid w:val="005D5A09"/>
    <w:rsid w:val="005D5E8F"/>
    <w:rsid w:val="005D6260"/>
    <w:rsid w:val="005D641B"/>
    <w:rsid w:val="005D768D"/>
    <w:rsid w:val="005D77BD"/>
    <w:rsid w:val="005D7DB9"/>
    <w:rsid w:val="005E010E"/>
    <w:rsid w:val="005E0733"/>
    <w:rsid w:val="005E176D"/>
    <w:rsid w:val="005E1A13"/>
    <w:rsid w:val="005E1F5B"/>
    <w:rsid w:val="005E1FBD"/>
    <w:rsid w:val="005E2BEB"/>
    <w:rsid w:val="005E306B"/>
    <w:rsid w:val="005E3120"/>
    <w:rsid w:val="005E3489"/>
    <w:rsid w:val="005E378A"/>
    <w:rsid w:val="005E3CDE"/>
    <w:rsid w:val="005E415F"/>
    <w:rsid w:val="005E426B"/>
    <w:rsid w:val="005E4DB9"/>
    <w:rsid w:val="005E4DEF"/>
    <w:rsid w:val="005E5056"/>
    <w:rsid w:val="005E521A"/>
    <w:rsid w:val="005E53FD"/>
    <w:rsid w:val="005E5A20"/>
    <w:rsid w:val="005E6E22"/>
    <w:rsid w:val="005E71EA"/>
    <w:rsid w:val="005E76C0"/>
    <w:rsid w:val="005E7809"/>
    <w:rsid w:val="005E79DC"/>
    <w:rsid w:val="005F021C"/>
    <w:rsid w:val="005F17CD"/>
    <w:rsid w:val="005F2228"/>
    <w:rsid w:val="005F232E"/>
    <w:rsid w:val="005F28D9"/>
    <w:rsid w:val="005F2A45"/>
    <w:rsid w:val="005F2DC0"/>
    <w:rsid w:val="005F2E13"/>
    <w:rsid w:val="005F341D"/>
    <w:rsid w:val="005F360F"/>
    <w:rsid w:val="005F389D"/>
    <w:rsid w:val="005F3D09"/>
    <w:rsid w:val="005F43A7"/>
    <w:rsid w:val="005F44BF"/>
    <w:rsid w:val="005F44ED"/>
    <w:rsid w:val="005F51BB"/>
    <w:rsid w:val="005F5366"/>
    <w:rsid w:val="005F5C30"/>
    <w:rsid w:val="005F62D5"/>
    <w:rsid w:val="005F6383"/>
    <w:rsid w:val="005F68EA"/>
    <w:rsid w:val="005F6D3E"/>
    <w:rsid w:val="005F7936"/>
    <w:rsid w:val="005F7D25"/>
    <w:rsid w:val="005F7DDC"/>
    <w:rsid w:val="00600538"/>
    <w:rsid w:val="0060063A"/>
    <w:rsid w:val="00600BBA"/>
    <w:rsid w:val="00600BD6"/>
    <w:rsid w:val="00600F8A"/>
    <w:rsid w:val="00601130"/>
    <w:rsid w:val="00601373"/>
    <w:rsid w:val="006015BD"/>
    <w:rsid w:val="00601897"/>
    <w:rsid w:val="006018E7"/>
    <w:rsid w:val="00601AAC"/>
    <w:rsid w:val="00601FAA"/>
    <w:rsid w:val="0060290D"/>
    <w:rsid w:val="0060293E"/>
    <w:rsid w:val="00602B28"/>
    <w:rsid w:val="006030CF"/>
    <w:rsid w:val="006034D8"/>
    <w:rsid w:val="0060351E"/>
    <w:rsid w:val="006042B2"/>
    <w:rsid w:val="006042E2"/>
    <w:rsid w:val="0060489B"/>
    <w:rsid w:val="00604AE6"/>
    <w:rsid w:val="00604CFC"/>
    <w:rsid w:val="00604F00"/>
    <w:rsid w:val="00604FFC"/>
    <w:rsid w:val="00605A80"/>
    <w:rsid w:val="00605D55"/>
    <w:rsid w:val="00606556"/>
    <w:rsid w:val="0060680D"/>
    <w:rsid w:val="00606866"/>
    <w:rsid w:val="0060756C"/>
    <w:rsid w:val="00607874"/>
    <w:rsid w:val="006106E5"/>
    <w:rsid w:val="00610AB3"/>
    <w:rsid w:val="00610BC1"/>
    <w:rsid w:val="00610EE8"/>
    <w:rsid w:val="006111DB"/>
    <w:rsid w:val="00611298"/>
    <w:rsid w:val="00611379"/>
    <w:rsid w:val="00611731"/>
    <w:rsid w:val="00611773"/>
    <w:rsid w:val="00611806"/>
    <w:rsid w:val="00611C64"/>
    <w:rsid w:val="0061239A"/>
    <w:rsid w:val="00612DDD"/>
    <w:rsid w:val="00612F5E"/>
    <w:rsid w:val="00613060"/>
    <w:rsid w:val="0061342A"/>
    <w:rsid w:val="00613897"/>
    <w:rsid w:val="006144C8"/>
    <w:rsid w:val="0061463D"/>
    <w:rsid w:val="00614C9C"/>
    <w:rsid w:val="00614D5C"/>
    <w:rsid w:val="0061569F"/>
    <w:rsid w:val="00615D41"/>
    <w:rsid w:val="00616F85"/>
    <w:rsid w:val="0061764E"/>
    <w:rsid w:val="006176C0"/>
    <w:rsid w:val="006176DB"/>
    <w:rsid w:val="006179F8"/>
    <w:rsid w:val="00617AE0"/>
    <w:rsid w:val="00617C5A"/>
    <w:rsid w:val="00617DAD"/>
    <w:rsid w:val="006202C2"/>
    <w:rsid w:val="00620B08"/>
    <w:rsid w:val="00620BBE"/>
    <w:rsid w:val="00620D74"/>
    <w:rsid w:val="00621026"/>
    <w:rsid w:val="006212BC"/>
    <w:rsid w:val="006217B3"/>
    <w:rsid w:val="00621A47"/>
    <w:rsid w:val="00621B95"/>
    <w:rsid w:val="006220AD"/>
    <w:rsid w:val="006225C4"/>
    <w:rsid w:val="006227CF"/>
    <w:rsid w:val="00622D24"/>
    <w:rsid w:val="0062332F"/>
    <w:rsid w:val="00623658"/>
    <w:rsid w:val="00623ABE"/>
    <w:rsid w:val="006243BB"/>
    <w:rsid w:val="0062460D"/>
    <w:rsid w:val="00624FC4"/>
    <w:rsid w:val="0062584F"/>
    <w:rsid w:val="0062592B"/>
    <w:rsid w:val="00625A66"/>
    <w:rsid w:val="00625AA1"/>
    <w:rsid w:val="00625E56"/>
    <w:rsid w:val="006261DC"/>
    <w:rsid w:val="00626768"/>
    <w:rsid w:val="00626852"/>
    <w:rsid w:val="00626BF7"/>
    <w:rsid w:val="00626C68"/>
    <w:rsid w:val="006273C0"/>
    <w:rsid w:val="0062771F"/>
    <w:rsid w:val="00627726"/>
    <w:rsid w:val="006277AC"/>
    <w:rsid w:val="00627927"/>
    <w:rsid w:val="00630802"/>
    <w:rsid w:val="0063093E"/>
    <w:rsid w:val="006309E2"/>
    <w:rsid w:val="00630C43"/>
    <w:rsid w:val="00630CE9"/>
    <w:rsid w:val="00630E68"/>
    <w:rsid w:val="006316AE"/>
    <w:rsid w:val="00631E85"/>
    <w:rsid w:val="00632364"/>
    <w:rsid w:val="006324F4"/>
    <w:rsid w:val="00632588"/>
    <w:rsid w:val="006326CF"/>
    <w:rsid w:val="006326D9"/>
    <w:rsid w:val="00632A05"/>
    <w:rsid w:val="0063311E"/>
    <w:rsid w:val="00633893"/>
    <w:rsid w:val="00633A4C"/>
    <w:rsid w:val="00633E63"/>
    <w:rsid w:val="00633F6B"/>
    <w:rsid w:val="006346C6"/>
    <w:rsid w:val="00634C01"/>
    <w:rsid w:val="0063536B"/>
    <w:rsid w:val="006355D6"/>
    <w:rsid w:val="00635C37"/>
    <w:rsid w:val="006363A9"/>
    <w:rsid w:val="00636474"/>
    <w:rsid w:val="00636519"/>
    <w:rsid w:val="0063720E"/>
    <w:rsid w:val="00637499"/>
    <w:rsid w:val="00637DC6"/>
    <w:rsid w:val="0064039B"/>
    <w:rsid w:val="00640A6A"/>
    <w:rsid w:val="00640C19"/>
    <w:rsid w:val="00640CB4"/>
    <w:rsid w:val="00640EFA"/>
    <w:rsid w:val="00641063"/>
    <w:rsid w:val="00641DC3"/>
    <w:rsid w:val="00642B2F"/>
    <w:rsid w:val="00643274"/>
    <w:rsid w:val="006436FA"/>
    <w:rsid w:val="00643AB8"/>
    <w:rsid w:val="006442FA"/>
    <w:rsid w:val="006445FB"/>
    <w:rsid w:val="006448E0"/>
    <w:rsid w:val="006449E5"/>
    <w:rsid w:val="006449EC"/>
    <w:rsid w:val="00644E8D"/>
    <w:rsid w:val="00645018"/>
    <w:rsid w:val="0064547B"/>
    <w:rsid w:val="0064560C"/>
    <w:rsid w:val="00645FB8"/>
    <w:rsid w:val="00647121"/>
    <w:rsid w:val="00647632"/>
    <w:rsid w:val="006476A4"/>
    <w:rsid w:val="006477B4"/>
    <w:rsid w:val="006478CE"/>
    <w:rsid w:val="00650917"/>
    <w:rsid w:val="00650A04"/>
    <w:rsid w:val="006511CE"/>
    <w:rsid w:val="00651227"/>
    <w:rsid w:val="006513B4"/>
    <w:rsid w:val="006514FA"/>
    <w:rsid w:val="00651591"/>
    <w:rsid w:val="0065177D"/>
    <w:rsid w:val="00651D29"/>
    <w:rsid w:val="006522AC"/>
    <w:rsid w:val="0065273F"/>
    <w:rsid w:val="00652814"/>
    <w:rsid w:val="00652976"/>
    <w:rsid w:val="00652CE6"/>
    <w:rsid w:val="00653137"/>
    <w:rsid w:val="006531BF"/>
    <w:rsid w:val="00653BC6"/>
    <w:rsid w:val="00654329"/>
    <w:rsid w:val="00654A74"/>
    <w:rsid w:val="00654AAE"/>
    <w:rsid w:val="00655E5A"/>
    <w:rsid w:val="006568D4"/>
    <w:rsid w:val="00656E9A"/>
    <w:rsid w:val="00656F64"/>
    <w:rsid w:val="00657719"/>
    <w:rsid w:val="006577F5"/>
    <w:rsid w:val="00657F65"/>
    <w:rsid w:val="0066072A"/>
    <w:rsid w:val="006607C3"/>
    <w:rsid w:val="00660890"/>
    <w:rsid w:val="00661A71"/>
    <w:rsid w:val="006625E3"/>
    <w:rsid w:val="00662791"/>
    <w:rsid w:val="00662A7E"/>
    <w:rsid w:val="00662CFC"/>
    <w:rsid w:val="00662D1D"/>
    <w:rsid w:val="006631E7"/>
    <w:rsid w:val="006635D6"/>
    <w:rsid w:val="0066373B"/>
    <w:rsid w:val="00663799"/>
    <w:rsid w:val="006637A1"/>
    <w:rsid w:val="00663B14"/>
    <w:rsid w:val="006648E3"/>
    <w:rsid w:val="00664D43"/>
    <w:rsid w:val="00665449"/>
    <w:rsid w:val="00665C43"/>
    <w:rsid w:val="00666174"/>
    <w:rsid w:val="00666E4B"/>
    <w:rsid w:val="00666F52"/>
    <w:rsid w:val="00666FB5"/>
    <w:rsid w:val="00666FE0"/>
    <w:rsid w:val="006675EA"/>
    <w:rsid w:val="00667D50"/>
    <w:rsid w:val="00667E4F"/>
    <w:rsid w:val="00670058"/>
    <w:rsid w:val="00670085"/>
    <w:rsid w:val="00670841"/>
    <w:rsid w:val="00671026"/>
    <w:rsid w:val="00671350"/>
    <w:rsid w:val="00671F23"/>
    <w:rsid w:val="00671F4B"/>
    <w:rsid w:val="0067235C"/>
    <w:rsid w:val="00672E2E"/>
    <w:rsid w:val="0067343E"/>
    <w:rsid w:val="00673504"/>
    <w:rsid w:val="00673724"/>
    <w:rsid w:val="00673B4A"/>
    <w:rsid w:val="00673DC0"/>
    <w:rsid w:val="00674D04"/>
    <w:rsid w:val="006753E5"/>
    <w:rsid w:val="00675981"/>
    <w:rsid w:val="00676024"/>
    <w:rsid w:val="006764F6"/>
    <w:rsid w:val="006765E2"/>
    <w:rsid w:val="0067681B"/>
    <w:rsid w:val="00676F3E"/>
    <w:rsid w:val="00677229"/>
    <w:rsid w:val="00680AF1"/>
    <w:rsid w:val="006815F9"/>
    <w:rsid w:val="0068167F"/>
    <w:rsid w:val="006817F3"/>
    <w:rsid w:val="00681C73"/>
    <w:rsid w:val="00682149"/>
    <w:rsid w:val="006828B9"/>
    <w:rsid w:val="00682DC2"/>
    <w:rsid w:val="006833C5"/>
    <w:rsid w:val="0068348C"/>
    <w:rsid w:val="00683626"/>
    <w:rsid w:val="0068396E"/>
    <w:rsid w:val="00683A91"/>
    <w:rsid w:val="00683E2E"/>
    <w:rsid w:val="0068461A"/>
    <w:rsid w:val="00685130"/>
    <w:rsid w:val="006852F8"/>
    <w:rsid w:val="00685699"/>
    <w:rsid w:val="006858C2"/>
    <w:rsid w:val="00685F30"/>
    <w:rsid w:val="00685F75"/>
    <w:rsid w:val="0068651C"/>
    <w:rsid w:val="006872CF"/>
    <w:rsid w:val="006875F1"/>
    <w:rsid w:val="00687799"/>
    <w:rsid w:val="00687AE5"/>
    <w:rsid w:val="00687C15"/>
    <w:rsid w:val="00690061"/>
    <w:rsid w:val="00690574"/>
    <w:rsid w:val="00690603"/>
    <w:rsid w:val="0069060D"/>
    <w:rsid w:val="00690940"/>
    <w:rsid w:val="00691FC2"/>
    <w:rsid w:val="00692073"/>
    <w:rsid w:val="0069251C"/>
    <w:rsid w:val="0069269C"/>
    <w:rsid w:val="0069287A"/>
    <w:rsid w:val="00692C67"/>
    <w:rsid w:val="00693554"/>
    <w:rsid w:val="00693D86"/>
    <w:rsid w:val="00693E06"/>
    <w:rsid w:val="00694482"/>
    <w:rsid w:val="006947F4"/>
    <w:rsid w:val="00695D07"/>
    <w:rsid w:val="00695F16"/>
    <w:rsid w:val="00696113"/>
    <w:rsid w:val="0069692C"/>
    <w:rsid w:val="00696E19"/>
    <w:rsid w:val="0069700F"/>
    <w:rsid w:val="00697042"/>
    <w:rsid w:val="006973A8"/>
    <w:rsid w:val="00697FC0"/>
    <w:rsid w:val="00697FD1"/>
    <w:rsid w:val="006A0125"/>
    <w:rsid w:val="006A03F2"/>
    <w:rsid w:val="006A04C5"/>
    <w:rsid w:val="006A052A"/>
    <w:rsid w:val="006A0576"/>
    <w:rsid w:val="006A0BD6"/>
    <w:rsid w:val="006A0C7B"/>
    <w:rsid w:val="006A0F8C"/>
    <w:rsid w:val="006A1674"/>
    <w:rsid w:val="006A168F"/>
    <w:rsid w:val="006A1BBB"/>
    <w:rsid w:val="006A1F97"/>
    <w:rsid w:val="006A28B3"/>
    <w:rsid w:val="006A2B4F"/>
    <w:rsid w:val="006A33DE"/>
    <w:rsid w:val="006A382D"/>
    <w:rsid w:val="006A3905"/>
    <w:rsid w:val="006A3AA9"/>
    <w:rsid w:val="006A3D46"/>
    <w:rsid w:val="006A3E40"/>
    <w:rsid w:val="006A3E86"/>
    <w:rsid w:val="006A4248"/>
    <w:rsid w:val="006A447E"/>
    <w:rsid w:val="006A4654"/>
    <w:rsid w:val="006A4890"/>
    <w:rsid w:val="006A4D78"/>
    <w:rsid w:val="006A54BB"/>
    <w:rsid w:val="006A54EA"/>
    <w:rsid w:val="006A5AFC"/>
    <w:rsid w:val="006A5B4C"/>
    <w:rsid w:val="006A5B7D"/>
    <w:rsid w:val="006A5B99"/>
    <w:rsid w:val="006A5DE4"/>
    <w:rsid w:val="006A5F17"/>
    <w:rsid w:val="006A697B"/>
    <w:rsid w:val="006A6AFD"/>
    <w:rsid w:val="006A70B7"/>
    <w:rsid w:val="006A7CF4"/>
    <w:rsid w:val="006B001B"/>
    <w:rsid w:val="006B0791"/>
    <w:rsid w:val="006B11AF"/>
    <w:rsid w:val="006B1AB5"/>
    <w:rsid w:val="006B2B08"/>
    <w:rsid w:val="006B2B58"/>
    <w:rsid w:val="006B3503"/>
    <w:rsid w:val="006B374C"/>
    <w:rsid w:val="006B37B0"/>
    <w:rsid w:val="006B38B7"/>
    <w:rsid w:val="006B413C"/>
    <w:rsid w:val="006B447A"/>
    <w:rsid w:val="006B4DA2"/>
    <w:rsid w:val="006B591F"/>
    <w:rsid w:val="006B5FBE"/>
    <w:rsid w:val="006B6195"/>
    <w:rsid w:val="006B663E"/>
    <w:rsid w:val="006B6E77"/>
    <w:rsid w:val="006B722F"/>
    <w:rsid w:val="006B7679"/>
    <w:rsid w:val="006B7F86"/>
    <w:rsid w:val="006C092B"/>
    <w:rsid w:val="006C0C85"/>
    <w:rsid w:val="006C126B"/>
    <w:rsid w:val="006C1BA3"/>
    <w:rsid w:val="006C2096"/>
    <w:rsid w:val="006C2790"/>
    <w:rsid w:val="006C3914"/>
    <w:rsid w:val="006C3CFF"/>
    <w:rsid w:val="006C428C"/>
    <w:rsid w:val="006C4DEA"/>
    <w:rsid w:val="006C574B"/>
    <w:rsid w:val="006C5794"/>
    <w:rsid w:val="006C5BFF"/>
    <w:rsid w:val="006C659C"/>
    <w:rsid w:val="006C66E6"/>
    <w:rsid w:val="006C68F8"/>
    <w:rsid w:val="006C6D2B"/>
    <w:rsid w:val="006C6E0C"/>
    <w:rsid w:val="006C6F85"/>
    <w:rsid w:val="006C7C79"/>
    <w:rsid w:val="006D009E"/>
    <w:rsid w:val="006D0557"/>
    <w:rsid w:val="006D05A7"/>
    <w:rsid w:val="006D16D4"/>
    <w:rsid w:val="006D175D"/>
    <w:rsid w:val="006D1D73"/>
    <w:rsid w:val="006D23C5"/>
    <w:rsid w:val="006D28C6"/>
    <w:rsid w:val="006D2920"/>
    <w:rsid w:val="006D2BB2"/>
    <w:rsid w:val="006D2BFA"/>
    <w:rsid w:val="006D2EC4"/>
    <w:rsid w:val="006D3D2D"/>
    <w:rsid w:val="006D43AD"/>
    <w:rsid w:val="006D479B"/>
    <w:rsid w:val="006D49A4"/>
    <w:rsid w:val="006D4FC9"/>
    <w:rsid w:val="006D50D0"/>
    <w:rsid w:val="006D52B4"/>
    <w:rsid w:val="006D5985"/>
    <w:rsid w:val="006D5C3E"/>
    <w:rsid w:val="006D5F01"/>
    <w:rsid w:val="006D606C"/>
    <w:rsid w:val="006D61D7"/>
    <w:rsid w:val="006D68AC"/>
    <w:rsid w:val="006D6906"/>
    <w:rsid w:val="006D720E"/>
    <w:rsid w:val="006D7510"/>
    <w:rsid w:val="006D7F51"/>
    <w:rsid w:val="006E03BE"/>
    <w:rsid w:val="006E0462"/>
    <w:rsid w:val="006E120D"/>
    <w:rsid w:val="006E180D"/>
    <w:rsid w:val="006E2916"/>
    <w:rsid w:val="006E3112"/>
    <w:rsid w:val="006E4300"/>
    <w:rsid w:val="006E4772"/>
    <w:rsid w:val="006E4A53"/>
    <w:rsid w:val="006E4B0C"/>
    <w:rsid w:val="006E5769"/>
    <w:rsid w:val="006E5F77"/>
    <w:rsid w:val="006E5FD7"/>
    <w:rsid w:val="006E6DDD"/>
    <w:rsid w:val="006E6EEA"/>
    <w:rsid w:val="006E7225"/>
    <w:rsid w:val="006E7859"/>
    <w:rsid w:val="006E789D"/>
    <w:rsid w:val="006E7FCA"/>
    <w:rsid w:val="006F03A0"/>
    <w:rsid w:val="006F0A1B"/>
    <w:rsid w:val="006F0AC6"/>
    <w:rsid w:val="006F0CED"/>
    <w:rsid w:val="006F0FCD"/>
    <w:rsid w:val="006F0FE9"/>
    <w:rsid w:val="006F1578"/>
    <w:rsid w:val="006F170D"/>
    <w:rsid w:val="006F1AB9"/>
    <w:rsid w:val="006F1E38"/>
    <w:rsid w:val="006F2010"/>
    <w:rsid w:val="006F235E"/>
    <w:rsid w:val="006F23B1"/>
    <w:rsid w:val="006F2AC1"/>
    <w:rsid w:val="006F2AC3"/>
    <w:rsid w:val="006F2BB8"/>
    <w:rsid w:val="006F3385"/>
    <w:rsid w:val="006F342B"/>
    <w:rsid w:val="006F3C90"/>
    <w:rsid w:val="006F4488"/>
    <w:rsid w:val="006F620C"/>
    <w:rsid w:val="006F62D3"/>
    <w:rsid w:val="006F6A6F"/>
    <w:rsid w:val="006F6C61"/>
    <w:rsid w:val="006F713A"/>
    <w:rsid w:val="006F7272"/>
    <w:rsid w:val="006F72FA"/>
    <w:rsid w:val="006F747D"/>
    <w:rsid w:val="006F7802"/>
    <w:rsid w:val="006F7A24"/>
    <w:rsid w:val="006F7CD9"/>
    <w:rsid w:val="007002C9"/>
    <w:rsid w:val="00700352"/>
    <w:rsid w:val="00700F59"/>
    <w:rsid w:val="00701359"/>
    <w:rsid w:val="00701520"/>
    <w:rsid w:val="00701783"/>
    <w:rsid w:val="007020AE"/>
    <w:rsid w:val="0070225D"/>
    <w:rsid w:val="00702476"/>
    <w:rsid w:val="007029E4"/>
    <w:rsid w:val="007032A1"/>
    <w:rsid w:val="00703E73"/>
    <w:rsid w:val="007040D6"/>
    <w:rsid w:val="007043D9"/>
    <w:rsid w:val="007044B1"/>
    <w:rsid w:val="00704861"/>
    <w:rsid w:val="00705B16"/>
    <w:rsid w:val="00705EFC"/>
    <w:rsid w:val="007064C6"/>
    <w:rsid w:val="007069CA"/>
    <w:rsid w:val="00706BC8"/>
    <w:rsid w:val="00706BCC"/>
    <w:rsid w:val="0070726B"/>
    <w:rsid w:val="007073D5"/>
    <w:rsid w:val="00711111"/>
    <w:rsid w:val="007114BB"/>
    <w:rsid w:val="00712ACA"/>
    <w:rsid w:val="007133F3"/>
    <w:rsid w:val="0071391C"/>
    <w:rsid w:val="007146C8"/>
    <w:rsid w:val="00714AF1"/>
    <w:rsid w:val="00714E1C"/>
    <w:rsid w:val="0071510B"/>
    <w:rsid w:val="00715EB8"/>
    <w:rsid w:val="00716003"/>
    <w:rsid w:val="0071620D"/>
    <w:rsid w:val="007163D2"/>
    <w:rsid w:val="00716604"/>
    <w:rsid w:val="00716A01"/>
    <w:rsid w:val="00716CB5"/>
    <w:rsid w:val="00716E4F"/>
    <w:rsid w:val="0071707C"/>
    <w:rsid w:val="00720233"/>
    <w:rsid w:val="0072024D"/>
    <w:rsid w:val="007203A3"/>
    <w:rsid w:val="0072097F"/>
    <w:rsid w:val="00720D63"/>
    <w:rsid w:val="007211FB"/>
    <w:rsid w:val="00721613"/>
    <w:rsid w:val="0072171E"/>
    <w:rsid w:val="00721908"/>
    <w:rsid w:val="00721986"/>
    <w:rsid w:val="00721CDB"/>
    <w:rsid w:val="00721FBD"/>
    <w:rsid w:val="00722577"/>
    <w:rsid w:val="00722CC4"/>
    <w:rsid w:val="00722EF8"/>
    <w:rsid w:val="007235CA"/>
    <w:rsid w:val="007235F7"/>
    <w:rsid w:val="0072383B"/>
    <w:rsid w:val="00724B60"/>
    <w:rsid w:val="007251B9"/>
    <w:rsid w:val="0072526E"/>
    <w:rsid w:val="00725A1C"/>
    <w:rsid w:val="0072615B"/>
    <w:rsid w:val="00726A6B"/>
    <w:rsid w:val="00726BE7"/>
    <w:rsid w:val="00727221"/>
    <w:rsid w:val="0072791E"/>
    <w:rsid w:val="00727934"/>
    <w:rsid w:val="007279E0"/>
    <w:rsid w:val="00727FF9"/>
    <w:rsid w:val="00731DCD"/>
    <w:rsid w:val="00731E0E"/>
    <w:rsid w:val="007324A5"/>
    <w:rsid w:val="007326C3"/>
    <w:rsid w:val="00732C5E"/>
    <w:rsid w:val="007332FD"/>
    <w:rsid w:val="00733749"/>
    <w:rsid w:val="00733F82"/>
    <w:rsid w:val="007343D9"/>
    <w:rsid w:val="00734762"/>
    <w:rsid w:val="0073499F"/>
    <w:rsid w:val="007350BF"/>
    <w:rsid w:val="007364BC"/>
    <w:rsid w:val="00736944"/>
    <w:rsid w:val="00736DE2"/>
    <w:rsid w:val="00737973"/>
    <w:rsid w:val="007406A0"/>
    <w:rsid w:val="0074076B"/>
    <w:rsid w:val="00740ACC"/>
    <w:rsid w:val="00740CBB"/>
    <w:rsid w:val="00741002"/>
    <w:rsid w:val="00741D0E"/>
    <w:rsid w:val="00742007"/>
    <w:rsid w:val="00742139"/>
    <w:rsid w:val="0074217D"/>
    <w:rsid w:val="00742CF7"/>
    <w:rsid w:val="00742DB1"/>
    <w:rsid w:val="007438EF"/>
    <w:rsid w:val="00743978"/>
    <w:rsid w:val="00743BA2"/>
    <w:rsid w:val="00743CE8"/>
    <w:rsid w:val="00745279"/>
    <w:rsid w:val="00745591"/>
    <w:rsid w:val="00745897"/>
    <w:rsid w:val="00746A5A"/>
    <w:rsid w:val="00746E68"/>
    <w:rsid w:val="00746FDA"/>
    <w:rsid w:val="007474D2"/>
    <w:rsid w:val="0074773F"/>
    <w:rsid w:val="007478FC"/>
    <w:rsid w:val="00747953"/>
    <w:rsid w:val="007479AE"/>
    <w:rsid w:val="007505F4"/>
    <w:rsid w:val="00750628"/>
    <w:rsid w:val="00750AB3"/>
    <w:rsid w:val="007511E8"/>
    <w:rsid w:val="0075162A"/>
    <w:rsid w:val="007518DB"/>
    <w:rsid w:val="00752BB5"/>
    <w:rsid w:val="00753574"/>
    <w:rsid w:val="007538B9"/>
    <w:rsid w:val="00753AE4"/>
    <w:rsid w:val="00754241"/>
    <w:rsid w:val="00754256"/>
    <w:rsid w:val="007542B3"/>
    <w:rsid w:val="00754986"/>
    <w:rsid w:val="00754D74"/>
    <w:rsid w:val="0075570B"/>
    <w:rsid w:val="00756744"/>
    <w:rsid w:val="00756796"/>
    <w:rsid w:val="00756A09"/>
    <w:rsid w:val="00756CFD"/>
    <w:rsid w:val="00757462"/>
    <w:rsid w:val="00757732"/>
    <w:rsid w:val="00757EBE"/>
    <w:rsid w:val="00757FB9"/>
    <w:rsid w:val="00760055"/>
    <w:rsid w:val="007601A1"/>
    <w:rsid w:val="007603C3"/>
    <w:rsid w:val="007605A0"/>
    <w:rsid w:val="007607EB"/>
    <w:rsid w:val="007609FB"/>
    <w:rsid w:val="00760DDD"/>
    <w:rsid w:val="007615B2"/>
    <w:rsid w:val="00761C8A"/>
    <w:rsid w:val="00762797"/>
    <w:rsid w:val="00762888"/>
    <w:rsid w:val="00762948"/>
    <w:rsid w:val="0076312F"/>
    <w:rsid w:val="007637E4"/>
    <w:rsid w:val="00763992"/>
    <w:rsid w:val="00763A01"/>
    <w:rsid w:val="0076431F"/>
    <w:rsid w:val="0076461B"/>
    <w:rsid w:val="007650E1"/>
    <w:rsid w:val="0076567A"/>
    <w:rsid w:val="00765B9F"/>
    <w:rsid w:val="007660A8"/>
    <w:rsid w:val="0076651F"/>
    <w:rsid w:val="007665D5"/>
    <w:rsid w:val="00766BA0"/>
    <w:rsid w:val="007673DD"/>
    <w:rsid w:val="00767492"/>
    <w:rsid w:val="00767868"/>
    <w:rsid w:val="00767D13"/>
    <w:rsid w:val="00767D3C"/>
    <w:rsid w:val="007701B3"/>
    <w:rsid w:val="0077124D"/>
    <w:rsid w:val="007715BD"/>
    <w:rsid w:val="00771F5D"/>
    <w:rsid w:val="007722DD"/>
    <w:rsid w:val="007724A8"/>
    <w:rsid w:val="0077261C"/>
    <w:rsid w:val="00772872"/>
    <w:rsid w:val="00773382"/>
    <w:rsid w:val="007736FC"/>
    <w:rsid w:val="00773769"/>
    <w:rsid w:val="00773C10"/>
    <w:rsid w:val="00773FD1"/>
    <w:rsid w:val="007745C2"/>
    <w:rsid w:val="007748FD"/>
    <w:rsid w:val="00774A63"/>
    <w:rsid w:val="00774B9F"/>
    <w:rsid w:val="007751BE"/>
    <w:rsid w:val="00775803"/>
    <w:rsid w:val="00776286"/>
    <w:rsid w:val="00776919"/>
    <w:rsid w:val="00776CF8"/>
    <w:rsid w:val="00777B64"/>
    <w:rsid w:val="0078011D"/>
    <w:rsid w:val="00780366"/>
    <w:rsid w:val="00780645"/>
    <w:rsid w:val="007814E9"/>
    <w:rsid w:val="00781614"/>
    <w:rsid w:val="007817FF"/>
    <w:rsid w:val="00781CAF"/>
    <w:rsid w:val="00781D15"/>
    <w:rsid w:val="00782957"/>
    <w:rsid w:val="00782DC7"/>
    <w:rsid w:val="007833C5"/>
    <w:rsid w:val="00783DA7"/>
    <w:rsid w:val="0078457C"/>
    <w:rsid w:val="0078476D"/>
    <w:rsid w:val="00784C1F"/>
    <w:rsid w:val="0078509A"/>
    <w:rsid w:val="00785551"/>
    <w:rsid w:val="00785E16"/>
    <w:rsid w:val="007861C7"/>
    <w:rsid w:val="007865F9"/>
    <w:rsid w:val="00787207"/>
    <w:rsid w:val="0078746C"/>
    <w:rsid w:val="007902A4"/>
    <w:rsid w:val="0079040C"/>
    <w:rsid w:val="00790435"/>
    <w:rsid w:val="0079068D"/>
    <w:rsid w:val="00790E13"/>
    <w:rsid w:val="00791037"/>
    <w:rsid w:val="00791235"/>
    <w:rsid w:val="00791450"/>
    <w:rsid w:val="00791B84"/>
    <w:rsid w:val="00791DB4"/>
    <w:rsid w:val="00791FE6"/>
    <w:rsid w:val="007925F5"/>
    <w:rsid w:val="00792D7F"/>
    <w:rsid w:val="0079365C"/>
    <w:rsid w:val="00793EE1"/>
    <w:rsid w:val="00794352"/>
    <w:rsid w:val="00794683"/>
    <w:rsid w:val="007949A6"/>
    <w:rsid w:val="007954B9"/>
    <w:rsid w:val="00795D95"/>
    <w:rsid w:val="00796BC7"/>
    <w:rsid w:val="00796EF5"/>
    <w:rsid w:val="00797025"/>
    <w:rsid w:val="00797261"/>
    <w:rsid w:val="00797BC6"/>
    <w:rsid w:val="00797DCC"/>
    <w:rsid w:val="00797E4A"/>
    <w:rsid w:val="007A038F"/>
    <w:rsid w:val="007A05C8"/>
    <w:rsid w:val="007A07AF"/>
    <w:rsid w:val="007A0999"/>
    <w:rsid w:val="007A0B51"/>
    <w:rsid w:val="007A0C5E"/>
    <w:rsid w:val="007A0CA4"/>
    <w:rsid w:val="007A10D0"/>
    <w:rsid w:val="007A11C9"/>
    <w:rsid w:val="007A1C7E"/>
    <w:rsid w:val="007A2787"/>
    <w:rsid w:val="007A2DDC"/>
    <w:rsid w:val="007A355B"/>
    <w:rsid w:val="007A4AD8"/>
    <w:rsid w:val="007A4B0D"/>
    <w:rsid w:val="007A52F9"/>
    <w:rsid w:val="007A5C2B"/>
    <w:rsid w:val="007A6AF0"/>
    <w:rsid w:val="007A6FC5"/>
    <w:rsid w:val="007A6FF6"/>
    <w:rsid w:val="007B0342"/>
    <w:rsid w:val="007B09FD"/>
    <w:rsid w:val="007B0B56"/>
    <w:rsid w:val="007B0D63"/>
    <w:rsid w:val="007B10DB"/>
    <w:rsid w:val="007B1D0E"/>
    <w:rsid w:val="007B25D3"/>
    <w:rsid w:val="007B2ECA"/>
    <w:rsid w:val="007B31A3"/>
    <w:rsid w:val="007B34E6"/>
    <w:rsid w:val="007B3759"/>
    <w:rsid w:val="007B38BB"/>
    <w:rsid w:val="007B3A6A"/>
    <w:rsid w:val="007B4746"/>
    <w:rsid w:val="007B4AF3"/>
    <w:rsid w:val="007B4B5A"/>
    <w:rsid w:val="007B5652"/>
    <w:rsid w:val="007B5963"/>
    <w:rsid w:val="007B598C"/>
    <w:rsid w:val="007B5CF8"/>
    <w:rsid w:val="007B60AA"/>
    <w:rsid w:val="007B6220"/>
    <w:rsid w:val="007B669A"/>
    <w:rsid w:val="007B6CA6"/>
    <w:rsid w:val="007B6E61"/>
    <w:rsid w:val="007B6EF0"/>
    <w:rsid w:val="007B7079"/>
    <w:rsid w:val="007B7731"/>
    <w:rsid w:val="007B781E"/>
    <w:rsid w:val="007B7B3E"/>
    <w:rsid w:val="007C01B5"/>
    <w:rsid w:val="007C027C"/>
    <w:rsid w:val="007C0B9C"/>
    <w:rsid w:val="007C0E46"/>
    <w:rsid w:val="007C1401"/>
    <w:rsid w:val="007C1579"/>
    <w:rsid w:val="007C16EA"/>
    <w:rsid w:val="007C17BF"/>
    <w:rsid w:val="007C1C0A"/>
    <w:rsid w:val="007C1E92"/>
    <w:rsid w:val="007C234F"/>
    <w:rsid w:val="007C23CE"/>
    <w:rsid w:val="007C23F5"/>
    <w:rsid w:val="007C258D"/>
    <w:rsid w:val="007C2757"/>
    <w:rsid w:val="007C3149"/>
    <w:rsid w:val="007C350E"/>
    <w:rsid w:val="007C365E"/>
    <w:rsid w:val="007C38DB"/>
    <w:rsid w:val="007C3FD8"/>
    <w:rsid w:val="007C4263"/>
    <w:rsid w:val="007C448C"/>
    <w:rsid w:val="007C45AB"/>
    <w:rsid w:val="007C5163"/>
    <w:rsid w:val="007C577C"/>
    <w:rsid w:val="007C5EE6"/>
    <w:rsid w:val="007C6241"/>
    <w:rsid w:val="007C62B4"/>
    <w:rsid w:val="007C6349"/>
    <w:rsid w:val="007C63C2"/>
    <w:rsid w:val="007C6A1B"/>
    <w:rsid w:val="007C6C03"/>
    <w:rsid w:val="007C7545"/>
    <w:rsid w:val="007C776C"/>
    <w:rsid w:val="007C7A3B"/>
    <w:rsid w:val="007D0C24"/>
    <w:rsid w:val="007D137C"/>
    <w:rsid w:val="007D18EE"/>
    <w:rsid w:val="007D1DC4"/>
    <w:rsid w:val="007D204E"/>
    <w:rsid w:val="007D3E6C"/>
    <w:rsid w:val="007D3FBB"/>
    <w:rsid w:val="007D4280"/>
    <w:rsid w:val="007D4444"/>
    <w:rsid w:val="007D4B1A"/>
    <w:rsid w:val="007D4B31"/>
    <w:rsid w:val="007D4EBB"/>
    <w:rsid w:val="007D4F9A"/>
    <w:rsid w:val="007D51B0"/>
    <w:rsid w:val="007D52DA"/>
    <w:rsid w:val="007D55E8"/>
    <w:rsid w:val="007D60AC"/>
    <w:rsid w:val="007D6257"/>
    <w:rsid w:val="007D6A84"/>
    <w:rsid w:val="007D70C1"/>
    <w:rsid w:val="007D7475"/>
    <w:rsid w:val="007E020B"/>
    <w:rsid w:val="007E057D"/>
    <w:rsid w:val="007E126D"/>
    <w:rsid w:val="007E17A6"/>
    <w:rsid w:val="007E1E8D"/>
    <w:rsid w:val="007E1EB8"/>
    <w:rsid w:val="007E2337"/>
    <w:rsid w:val="007E2746"/>
    <w:rsid w:val="007E2BCB"/>
    <w:rsid w:val="007E2C8A"/>
    <w:rsid w:val="007E345B"/>
    <w:rsid w:val="007E3511"/>
    <w:rsid w:val="007E411F"/>
    <w:rsid w:val="007E4212"/>
    <w:rsid w:val="007E47CE"/>
    <w:rsid w:val="007E4BA9"/>
    <w:rsid w:val="007E5110"/>
    <w:rsid w:val="007E56B6"/>
    <w:rsid w:val="007E662A"/>
    <w:rsid w:val="007E68F5"/>
    <w:rsid w:val="007E69FD"/>
    <w:rsid w:val="007E6AD1"/>
    <w:rsid w:val="007E6E58"/>
    <w:rsid w:val="007E7267"/>
    <w:rsid w:val="007E7F0D"/>
    <w:rsid w:val="007F01DB"/>
    <w:rsid w:val="007F08CF"/>
    <w:rsid w:val="007F0ABE"/>
    <w:rsid w:val="007F0D6E"/>
    <w:rsid w:val="007F0EF5"/>
    <w:rsid w:val="007F0F97"/>
    <w:rsid w:val="007F10D4"/>
    <w:rsid w:val="007F15B2"/>
    <w:rsid w:val="007F1CB7"/>
    <w:rsid w:val="007F2164"/>
    <w:rsid w:val="007F2331"/>
    <w:rsid w:val="007F24EA"/>
    <w:rsid w:val="007F29A9"/>
    <w:rsid w:val="007F29C9"/>
    <w:rsid w:val="007F2C42"/>
    <w:rsid w:val="007F4537"/>
    <w:rsid w:val="007F463E"/>
    <w:rsid w:val="007F54C7"/>
    <w:rsid w:val="007F5547"/>
    <w:rsid w:val="007F5F4D"/>
    <w:rsid w:val="007F6666"/>
    <w:rsid w:val="007F69A1"/>
    <w:rsid w:val="007F6A15"/>
    <w:rsid w:val="007F6DD7"/>
    <w:rsid w:val="007F7159"/>
    <w:rsid w:val="007F769A"/>
    <w:rsid w:val="007F7E57"/>
    <w:rsid w:val="007F7EE6"/>
    <w:rsid w:val="007F7F75"/>
    <w:rsid w:val="00800111"/>
    <w:rsid w:val="00800375"/>
    <w:rsid w:val="00801A38"/>
    <w:rsid w:val="00801FB7"/>
    <w:rsid w:val="0080252E"/>
    <w:rsid w:val="008032D8"/>
    <w:rsid w:val="0080331B"/>
    <w:rsid w:val="008039AD"/>
    <w:rsid w:val="00803CA0"/>
    <w:rsid w:val="00803CA6"/>
    <w:rsid w:val="008043AB"/>
    <w:rsid w:val="008048F0"/>
    <w:rsid w:val="00804926"/>
    <w:rsid w:val="00804A5D"/>
    <w:rsid w:val="00804F93"/>
    <w:rsid w:val="008055DF"/>
    <w:rsid w:val="0080583A"/>
    <w:rsid w:val="00805E37"/>
    <w:rsid w:val="00806EDF"/>
    <w:rsid w:val="00807202"/>
    <w:rsid w:val="0080783E"/>
    <w:rsid w:val="008078AB"/>
    <w:rsid w:val="00807F1D"/>
    <w:rsid w:val="00811182"/>
    <w:rsid w:val="00811431"/>
    <w:rsid w:val="00811B99"/>
    <w:rsid w:val="00812006"/>
    <w:rsid w:val="00812CCE"/>
    <w:rsid w:val="00812ECE"/>
    <w:rsid w:val="0081371B"/>
    <w:rsid w:val="00813819"/>
    <w:rsid w:val="00813D8D"/>
    <w:rsid w:val="008143F3"/>
    <w:rsid w:val="008145C0"/>
    <w:rsid w:val="00814EE3"/>
    <w:rsid w:val="008152E9"/>
    <w:rsid w:val="00815627"/>
    <w:rsid w:val="00815A3F"/>
    <w:rsid w:val="00815A98"/>
    <w:rsid w:val="008162CD"/>
    <w:rsid w:val="00816455"/>
    <w:rsid w:val="00816F56"/>
    <w:rsid w:val="00817257"/>
    <w:rsid w:val="00817405"/>
    <w:rsid w:val="008177F3"/>
    <w:rsid w:val="008204AD"/>
    <w:rsid w:val="008207CD"/>
    <w:rsid w:val="0082135D"/>
    <w:rsid w:val="00821E9C"/>
    <w:rsid w:val="00821EC5"/>
    <w:rsid w:val="00821F10"/>
    <w:rsid w:val="0082327A"/>
    <w:rsid w:val="0082339C"/>
    <w:rsid w:val="008234AE"/>
    <w:rsid w:val="00823AB1"/>
    <w:rsid w:val="00823D0A"/>
    <w:rsid w:val="00823EEC"/>
    <w:rsid w:val="0082480C"/>
    <w:rsid w:val="0082499C"/>
    <w:rsid w:val="00824AA2"/>
    <w:rsid w:val="008250EC"/>
    <w:rsid w:val="008252A1"/>
    <w:rsid w:val="00825680"/>
    <w:rsid w:val="00825934"/>
    <w:rsid w:val="0082593A"/>
    <w:rsid w:val="00825C51"/>
    <w:rsid w:val="0082671D"/>
    <w:rsid w:val="00826B3D"/>
    <w:rsid w:val="00826C32"/>
    <w:rsid w:val="00830225"/>
    <w:rsid w:val="00830273"/>
    <w:rsid w:val="00830C7C"/>
    <w:rsid w:val="00831403"/>
    <w:rsid w:val="008317C9"/>
    <w:rsid w:val="00831C1A"/>
    <w:rsid w:val="00831E1F"/>
    <w:rsid w:val="008321F1"/>
    <w:rsid w:val="0083221D"/>
    <w:rsid w:val="0083247E"/>
    <w:rsid w:val="00832AAE"/>
    <w:rsid w:val="00832DAE"/>
    <w:rsid w:val="00833233"/>
    <w:rsid w:val="0083325A"/>
    <w:rsid w:val="00833427"/>
    <w:rsid w:val="008336AC"/>
    <w:rsid w:val="008336EB"/>
    <w:rsid w:val="00833E56"/>
    <w:rsid w:val="00834557"/>
    <w:rsid w:val="00834F01"/>
    <w:rsid w:val="008350BB"/>
    <w:rsid w:val="0083598D"/>
    <w:rsid w:val="008360D3"/>
    <w:rsid w:val="008369EA"/>
    <w:rsid w:val="00836B1F"/>
    <w:rsid w:val="008376B3"/>
    <w:rsid w:val="00837F3C"/>
    <w:rsid w:val="0084000F"/>
    <w:rsid w:val="00840410"/>
    <w:rsid w:val="00840867"/>
    <w:rsid w:val="00840C13"/>
    <w:rsid w:val="00841096"/>
    <w:rsid w:val="0084150D"/>
    <w:rsid w:val="00841559"/>
    <w:rsid w:val="008423CC"/>
    <w:rsid w:val="00842F7C"/>
    <w:rsid w:val="00843126"/>
    <w:rsid w:val="0084316E"/>
    <w:rsid w:val="008435E8"/>
    <w:rsid w:val="00843A71"/>
    <w:rsid w:val="0084429D"/>
    <w:rsid w:val="0084468A"/>
    <w:rsid w:val="008450D5"/>
    <w:rsid w:val="0084608C"/>
    <w:rsid w:val="00846377"/>
    <w:rsid w:val="0084659E"/>
    <w:rsid w:val="0084680B"/>
    <w:rsid w:val="00846E59"/>
    <w:rsid w:val="00847AF7"/>
    <w:rsid w:val="00847E5D"/>
    <w:rsid w:val="008501B2"/>
    <w:rsid w:val="00850861"/>
    <w:rsid w:val="00850F5C"/>
    <w:rsid w:val="0085110C"/>
    <w:rsid w:val="0085111E"/>
    <w:rsid w:val="00851323"/>
    <w:rsid w:val="00851638"/>
    <w:rsid w:val="00851D80"/>
    <w:rsid w:val="00851F46"/>
    <w:rsid w:val="008521BC"/>
    <w:rsid w:val="008521C8"/>
    <w:rsid w:val="0085224A"/>
    <w:rsid w:val="008529FA"/>
    <w:rsid w:val="00852B10"/>
    <w:rsid w:val="008534D9"/>
    <w:rsid w:val="008535EB"/>
    <w:rsid w:val="00853839"/>
    <w:rsid w:val="00853A60"/>
    <w:rsid w:val="00854196"/>
    <w:rsid w:val="00854239"/>
    <w:rsid w:val="008543A1"/>
    <w:rsid w:val="008543D3"/>
    <w:rsid w:val="00854500"/>
    <w:rsid w:val="0085487B"/>
    <w:rsid w:val="00854DD1"/>
    <w:rsid w:val="008551FB"/>
    <w:rsid w:val="008552D8"/>
    <w:rsid w:val="00855402"/>
    <w:rsid w:val="008556EA"/>
    <w:rsid w:val="00855ABE"/>
    <w:rsid w:val="00855B45"/>
    <w:rsid w:val="00856558"/>
    <w:rsid w:val="00856565"/>
    <w:rsid w:val="0085727C"/>
    <w:rsid w:val="00857294"/>
    <w:rsid w:val="0086003E"/>
    <w:rsid w:val="00860578"/>
    <w:rsid w:val="00860617"/>
    <w:rsid w:val="00860B8A"/>
    <w:rsid w:val="0086105A"/>
    <w:rsid w:val="008610ED"/>
    <w:rsid w:val="00861173"/>
    <w:rsid w:val="008612B0"/>
    <w:rsid w:val="00861A64"/>
    <w:rsid w:val="00861B6F"/>
    <w:rsid w:val="00862872"/>
    <w:rsid w:val="00862BF5"/>
    <w:rsid w:val="008630C1"/>
    <w:rsid w:val="0086394A"/>
    <w:rsid w:val="00863B8D"/>
    <w:rsid w:val="00864298"/>
    <w:rsid w:val="00864547"/>
    <w:rsid w:val="008646C9"/>
    <w:rsid w:val="00864852"/>
    <w:rsid w:val="00864DE6"/>
    <w:rsid w:val="008656A8"/>
    <w:rsid w:val="008657CB"/>
    <w:rsid w:val="008658A1"/>
    <w:rsid w:val="00865C82"/>
    <w:rsid w:val="00866033"/>
    <w:rsid w:val="0086640C"/>
    <w:rsid w:val="00866889"/>
    <w:rsid w:val="00867063"/>
    <w:rsid w:val="00867069"/>
    <w:rsid w:val="00867288"/>
    <w:rsid w:val="0086765C"/>
    <w:rsid w:val="00867B05"/>
    <w:rsid w:val="00867B62"/>
    <w:rsid w:val="00867D64"/>
    <w:rsid w:val="00867F8C"/>
    <w:rsid w:val="008704E0"/>
    <w:rsid w:val="008710EB"/>
    <w:rsid w:val="008728DA"/>
    <w:rsid w:val="00872D2B"/>
    <w:rsid w:val="00872D34"/>
    <w:rsid w:val="00872F32"/>
    <w:rsid w:val="00873204"/>
    <w:rsid w:val="00873D28"/>
    <w:rsid w:val="00874320"/>
    <w:rsid w:val="00874423"/>
    <w:rsid w:val="00874581"/>
    <w:rsid w:val="00874681"/>
    <w:rsid w:val="00875946"/>
    <w:rsid w:val="00875F03"/>
    <w:rsid w:val="00875FD5"/>
    <w:rsid w:val="0087614E"/>
    <w:rsid w:val="008767F1"/>
    <w:rsid w:val="00877542"/>
    <w:rsid w:val="00877579"/>
    <w:rsid w:val="00880AF1"/>
    <w:rsid w:val="00881908"/>
    <w:rsid w:val="00881D35"/>
    <w:rsid w:val="00882DEA"/>
    <w:rsid w:val="00883323"/>
    <w:rsid w:val="0088411B"/>
    <w:rsid w:val="008842BC"/>
    <w:rsid w:val="008848BD"/>
    <w:rsid w:val="00884F02"/>
    <w:rsid w:val="00885033"/>
    <w:rsid w:val="00885039"/>
    <w:rsid w:val="00886047"/>
    <w:rsid w:val="0088626A"/>
    <w:rsid w:val="00886409"/>
    <w:rsid w:val="008866FC"/>
    <w:rsid w:val="00887709"/>
    <w:rsid w:val="0089024B"/>
    <w:rsid w:val="00890444"/>
    <w:rsid w:val="008909B6"/>
    <w:rsid w:val="00892442"/>
    <w:rsid w:val="008928F1"/>
    <w:rsid w:val="00892EDA"/>
    <w:rsid w:val="0089318A"/>
    <w:rsid w:val="00893449"/>
    <w:rsid w:val="0089366E"/>
    <w:rsid w:val="00893813"/>
    <w:rsid w:val="00893A64"/>
    <w:rsid w:val="00894086"/>
    <w:rsid w:val="0089472E"/>
    <w:rsid w:val="00894ED7"/>
    <w:rsid w:val="008973C4"/>
    <w:rsid w:val="00897D84"/>
    <w:rsid w:val="008A0041"/>
    <w:rsid w:val="008A02FB"/>
    <w:rsid w:val="008A069B"/>
    <w:rsid w:val="008A1C41"/>
    <w:rsid w:val="008A2137"/>
    <w:rsid w:val="008A2498"/>
    <w:rsid w:val="008A30F9"/>
    <w:rsid w:val="008A3222"/>
    <w:rsid w:val="008A3619"/>
    <w:rsid w:val="008A3C13"/>
    <w:rsid w:val="008A3F61"/>
    <w:rsid w:val="008A40EC"/>
    <w:rsid w:val="008A41D8"/>
    <w:rsid w:val="008A4583"/>
    <w:rsid w:val="008A483F"/>
    <w:rsid w:val="008A525D"/>
    <w:rsid w:val="008A553C"/>
    <w:rsid w:val="008A5B0A"/>
    <w:rsid w:val="008A5CBF"/>
    <w:rsid w:val="008A60FC"/>
    <w:rsid w:val="008A648E"/>
    <w:rsid w:val="008A6883"/>
    <w:rsid w:val="008A720F"/>
    <w:rsid w:val="008A72E6"/>
    <w:rsid w:val="008A76F4"/>
    <w:rsid w:val="008A7BFC"/>
    <w:rsid w:val="008A7F2D"/>
    <w:rsid w:val="008B0D32"/>
    <w:rsid w:val="008B0EC7"/>
    <w:rsid w:val="008B12F5"/>
    <w:rsid w:val="008B13CF"/>
    <w:rsid w:val="008B17FC"/>
    <w:rsid w:val="008B183B"/>
    <w:rsid w:val="008B216E"/>
    <w:rsid w:val="008B24B2"/>
    <w:rsid w:val="008B285B"/>
    <w:rsid w:val="008B2A1E"/>
    <w:rsid w:val="008B2B07"/>
    <w:rsid w:val="008B2F43"/>
    <w:rsid w:val="008B3B58"/>
    <w:rsid w:val="008B3C35"/>
    <w:rsid w:val="008B43B0"/>
    <w:rsid w:val="008B5134"/>
    <w:rsid w:val="008B52DA"/>
    <w:rsid w:val="008B5382"/>
    <w:rsid w:val="008B5471"/>
    <w:rsid w:val="008B623E"/>
    <w:rsid w:val="008B6283"/>
    <w:rsid w:val="008B6348"/>
    <w:rsid w:val="008B66F3"/>
    <w:rsid w:val="008B699A"/>
    <w:rsid w:val="008B6CD2"/>
    <w:rsid w:val="008B7323"/>
    <w:rsid w:val="008B7740"/>
    <w:rsid w:val="008B78DC"/>
    <w:rsid w:val="008B7CD4"/>
    <w:rsid w:val="008B7ECD"/>
    <w:rsid w:val="008C02C6"/>
    <w:rsid w:val="008C0300"/>
    <w:rsid w:val="008C0828"/>
    <w:rsid w:val="008C09A3"/>
    <w:rsid w:val="008C1018"/>
    <w:rsid w:val="008C1508"/>
    <w:rsid w:val="008C18AC"/>
    <w:rsid w:val="008C1EB7"/>
    <w:rsid w:val="008C2CB5"/>
    <w:rsid w:val="008C3441"/>
    <w:rsid w:val="008C3519"/>
    <w:rsid w:val="008C36EB"/>
    <w:rsid w:val="008C371E"/>
    <w:rsid w:val="008C443D"/>
    <w:rsid w:val="008C4D75"/>
    <w:rsid w:val="008C53AE"/>
    <w:rsid w:val="008C557E"/>
    <w:rsid w:val="008C59DC"/>
    <w:rsid w:val="008C6559"/>
    <w:rsid w:val="008C6C77"/>
    <w:rsid w:val="008C6D7C"/>
    <w:rsid w:val="008C6EB2"/>
    <w:rsid w:val="008C71AD"/>
    <w:rsid w:val="008C71F2"/>
    <w:rsid w:val="008C76E1"/>
    <w:rsid w:val="008C7A29"/>
    <w:rsid w:val="008C7F6D"/>
    <w:rsid w:val="008D02CE"/>
    <w:rsid w:val="008D0734"/>
    <w:rsid w:val="008D07D2"/>
    <w:rsid w:val="008D0806"/>
    <w:rsid w:val="008D0928"/>
    <w:rsid w:val="008D0A2E"/>
    <w:rsid w:val="008D0EBF"/>
    <w:rsid w:val="008D1FC0"/>
    <w:rsid w:val="008D2622"/>
    <w:rsid w:val="008D2BF4"/>
    <w:rsid w:val="008D2E13"/>
    <w:rsid w:val="008D3568"/>
    <w:rsid w:val="008D38D0"/>
    <w:rsid w:val="008D41A3"/>
    <w:rsid w:val="008D4AFD"/>
    <w:rsid w:val="008D519C"/>
    <w:rsid w:val="008D5201"/>
    <w:rsid w:val="008D5600"/>
    <w:rsid w:val="008D568D"/>
    <w:rsid w:val="008D5943"/>
    <w:rsid w:val="008D5F1D"/>
    <w:rsid w:val="008D5FFE"/>
    <w:rsid w:val="008D63A9"/>
    <w:rsid w:val="008D6745"/>
    <w:rsid w:val="008D6ABD"/>
    <w:rsid w:val="008D7AB8"/>
    <w:rsid w:val="008E0349"/>
    <w:rsid w:val="008E05AC"/>
    <w:rsid w:val="008E0782"/>
    <w:rsid w:val="008E07CE"/>
    <w:rsid w:val="008E18F4"/>
    <w:rsid w:val="008E1B8D"/>
    <w:rsid w:val="008E1E65"/>
    <w:rsid w:val="008E24FE"/>
    <w:rsid w:val="008E26AC"/>
    <w:rsid w:val="008E2AAC"/>
    <w:rsid w:val="008E2E6D"/>
    <w:rsid w:val="008E3877"/>
    <w:rsid w:val="008E3DD3"/>
    <w:rsid w:val="008E4697"/>
    <w:rsid w:val="008E4993"/>
    <w:rsid w:val="008E4C0E"/>
    <w:rsid w:val="008E4C38"/>
    <w:rsid w:val="008E4CBF"/>
    <w:rsid w:val="008E52FE"/>
    <w:rsid w:val="008E5319"/>
    <w:rsid w:val="008E5742"/>
    <w:rsid w:val="008E5F03"/>
    <w:rsid w:val="008E630F"/>
    <w:rsid w:val="008E653D"/>
    <w:rsid w:val="008E67F1"/>
    <w:rsid w:val="008E6B74"/>
    <w:rsid w:val="008E6EFA"/>
    <w:rsid w:val="008E7068"/>
    <w:rsid w:val="008E7F80"/>
    <w:rsid w:val="008F0720"/>
    <w:rsid w:val="008F0728"/>
    <w:rsid w:val="008F0955"/>
    <w:rsid w:val="008F0FF3"/>
    <w:rsid w:val="008F10FD"/>
    <w:rsid w:val="008F11C0"/>
    <w:rsid w:val="008F143C"/>
    <w:rsid w:val="008F216A"/>
    <w:rsid w:val="008F2245"/>
    <w:rsid w:val="008F2BBA"/>
    <w:rsid w:val="008F2D11"/>
    <w:rsid w:val="008F36F2"/>
    <w:rsid w:val="008F38AB"/>
    <w:rsid w:val="008F3F7E"/>
    <w:rsid w:val="008F41D7"/>
    <w:rsid w:val="008F4925"/>
    <w:rsid w:val="008F53C4"/>
    <w:rsid w:val="008F579A"/>
    <w:rsid w:val="008F588A"/>
    <w:rsid w:val="008F5D84"/>
    <w:rsid w:val="008F6114"/>
    <w:rsid w:val="008F65F9"/>
    <w:rsid w:val="008F667C"/>
    <w:rsid w:val="008F6752"/>
    <w:rsid w:val="008F6CBD"/>
    <w:rsid w:val="008F7523"/>
    <w:rsid w:val="009001C8"/>
    <w:rsid w:val="0090030D"/>
    <w:rsid w:val="0090058B"/>
    <w:rsid w:val="00900A85"/>
    <w:rsid w:val="00901247"/>
    <w:rsid w:val="00901B18"/>
    <w:rsid w:val="009025C6"/>
    <w:rsid w:val="00902DE0"/>
    <w:rsid w:val="00902F00"/>
    <w:rsid w:val="00903162"/>
    <w:rsid w:val="009031D4"/>
    <w:rsid w:val="009032EA"/>
    <w:rsid w:val="00903E05"/>
    <w:rsid w:val="00904502"/>
    <w:rsid w:val="00904663"/>
    <w:rsid w:val="00904C65"/>
    <w:rsid w:val="00905026"/>
    <w:rsid w:val="00905185"/>
    <w:rsid w:val="009052D0"/>
    <w:rsid w:val="00905351"/>
    <w:rsid w:val="00905704"/>
    <w:rsid w:val="00905CFC"/>
    <w:rsid w:val="00905DD4"/>
    <w:rsid w:val="00905EC3"/>
    <w:rsid w:val="00905FEF"/>
    <w:rsid w:val="00906C7E"/>
    <w:rsid w:val="009076A8"/>
    <w:rsid w:val="009079F6"/>
    <w:rsid w:val="00911D04"/>
    <w:rsid w:val="00912622"/>
    <w:rsid w:val="00912712"/>
    <w:rsid w:val="00912AAD"/>
    <w:rsid w:val="00912DC9"/>
    <w:rsid w:val="009131AE"/>
    <w:rsid w:val="00913E60"/>
    <w:rsid w:val="00913EF8"/>
    <w:rsid w:val="009141DF"/>
    <w:rsid w:val="0091569D"/>
    <w:rsid w:val="00916FD0"/>
    <w:rsid w:val="0091721A"/>
    <w:rsid w:val="009209F2"/>
    <w:rsid w:val="00920A7E"/>
    <w:rsid w:val="00921F0D"/>
    <w:rsid w:val="00921FEF"/>
    <w:rsid w:val="00922104"/>
    <w:rsid w:val="0092231E"/>
    <w:rsid w:val="00922C76"/>
    <w:rsid w:val="00923AAC"/>
    <w:rsid w:val="00924A83"/>
    <w:rsid w:val="009250A8"/>
    <w:rsid w:val="00925B05"/>
    <w:rsid w:val="0092609F"/>
    <w:rsid w:val="00927011"/>
    <w:rsid w:val="0092724D"/>
    <w:rsid w:val="009276F4"/>
    <w:rsid w:val="0092789E"/>
    <w:rsid w:val="00927AC0"/>
    <w:rsid w:val="00927AE8"/>
    <w:rsid w:val="00927DED"/>
    <w:rsid w:val="009302B6"/>
    <w:rsid w:val="00930B9E"/>
    <w:rsid w:val="00930FF1"/>
    <w:rsid w:val="00931459"/>
    <w:rsid w:val="00931B8C"/>
    <w:rsid w:val="009321EF"/>
    <w:rsid w:val="009322DC"/>
    <w:rsid w:val="0093274A"/>
    <w:rsid w:val="00932C53"/>
    <w:rsid w:val="00932F6F"/>
    <w:rsid w:val="00933C4F"/>
    <w:rsid w:val="00934262"/>
    <w:rsid w:val="00934C1D"/>
    <w:rsid w:val="00934D21"/>
    <w:rsid w:val="009352E5"/>
    <w:rsid w:val="00935B40"/>
    <w:rsid w:val="00936030"/>
    <w:rsid w:val="00936191"/>
    <w:rsid w:val="00936468"/>
    <w:rsid w:val="009365AC"/>
    <w:rsid w:val="00936DBA"/>
    <w:rsid w:val="009377FA"/>
    <w:rsid w:val="00937819"/>
    <w:rsid w:val="00937980"/>
    <w:rsid w:val="00937CDA"/>
    <w:rsid w:val="00937FEF"/>
    <w:rsid w:val="0094000D"/>
    <w:rsid w:val="0094073D"/>
    <w:rsid w:val="0094076B"/>
    <w:rsid w:val="00940BEC"/>
    <w:rsid w:val="00940E2F"/>
    <w:rsid w:val="00941321"/>
    <w:rsid w:val="00941B22"/>
    <w:rsid w:val="009422D2"/>
    <w:rsid w:val="00942981"/>
    <w:rsid w:val="009429A2"/>
    <w:rsid w:val="00942D4B"/>
    <w:rsid w:val="0094327C"/>
    <w:rsid w:val="009433D5"/>
    <w:rsid w:val="00944003"/>
    <w:rsid w:val="009449CB"/>
    <w:rsid w:val="00944CB2"/>
    <w:rsid w:val="00945102"/>
    <w:rsid w:val="00945688"/>
    <w:rsid w:val="00945B03"/>
    <w:rsid w:val="00945D2A"/>
    <w:rsid w:val="00947129"/>
    <w:rsid w:val="009479B7"/>
    <w:rsid w:val="009502A1"/>
    <w:rsid w:val="00950D9D"/>
    <w:rsid w:val="00950DB9"/>
    <w:rsid w:val="009510E2"/>
    <w:rsid w:val="0095181B"/>
    <w:rsid w:val="00951E30"/>
    <w:rsid w:val="00951F94"/>
    <w:rsid w:val="009527CA"/>
    <w:rsid w:val="00952BE4"/>
    <w:rsid w:val="0095307C"/>
    <w:rsid w:val="009530A0"/>
    <w:rsid w:val="00954055"/>
    <w:rsid w:val="00954291"/>
    <w:rsid w:val="00954527"/>
    <w:rsid w:val="00954AD8"/>
    <w:rsid w:val="00954B8D"/>
    <w:rsid w:val="009550E8"/>
    <w:rsid w:val="009553A4"/>
    <w:rsid w:val="0095566F"/>
    <w:rsid w:val="00955DE6"/>
    <w:rsid w:val="00956850"/>
    <w:rsid w:val="00956856"/>
    <w:rsid w:val="00956BDE"/>
    <w:rsid w:val="00956D21"/>
    <w:rsid w:val="00956DC7"/>
    <w:rsid w:val="00956F0A"/>
    <w:rsid w:val="009572F7"/>
    <w:rsid w:val="009600AD"/>
    <w:rsid w:val="009600DE"/>
    <w:rsid w:val="00960626"/>
    <w:rsid w:val="00961091"/>
    <w:rsid w:val="009615AD"/>
    <w:rsid w:val="009618F4"/>
    <w:rsid w:val="00961F2C"/>
    <w:rsid w:val="0096221B"/>
    <w:rsid w:val="009624DC"/>
    <w:rsid w:val="009625E2"/>
    <w:rsid w:val="0096263B"/>
    <w:rsid w:val="00962D60"/>
    <w:rsid w:val="0096334D"/>
    <w:rsid w:val="00963A13"/>
    <w:rsid w:val="00963FBD"/>
    <w:rsid w:val="00964803"/>
    <w:rsid w:val="00965851"/>
    <w:rsid w:val="00965B1E"/>
    <w:rsid w:val="00965CB1"/>
    <w:rsid w:val="00965EBF"/>
    <w:rsid w:val="00965F17"/>
    <w:rsid w:val="009663F3"/>
    <w:rsid w:val="00966954"/>
    <w:rsid w:val="00966CCA"/>
    <w:rsid w:val="009677A9"/>
    <w:rsid w:val="00967C8D"/>
    <w:rsid w:val="009702DC"/>
    <w:rsid w:val="0097084B"/>
    <w:rsid w:val="00970952"/>
    <w:rsid w:val="00970A64"/>
    <w:rsid w:val="00970BC5"/>
    <w:rsid w:val="00970E81"/>
    <w:rsid w:val="009716FC"/>
    <w:rsid w:val="00971C83"/>
    <w:rsid w:val="00972127"/>
    <w:rsid w:val="00972DE7"/>
    <w:rsid w:val="00973005"/>
    <w:rsid w:val="00973258"/>
    <w:rsid w:val="009732FE"/>
    <w:rsid w:val="00973595"/>
    <w:rsid w:val="00973C31"/>
    <w:rsid w:val="0097406D"/>
    <w:rsid w:val="009745F2"/>
    <w:rsid w:val="00974890"/>
    <w:rsid w:val="00974E00"/>
    <w:rsid w:val="00974F0C"/>
    <w:rsid w:val="00974F5D"/>
    <w:rsid w:val="00975519"/>
    <w:rsid w:val="00975778"/>
    <w:rsid w:val="00975DE3"/>
    <w:rsid w:val="009760CA"/>
    <w:rsid w:val="00976374"/>
    <w:rsid w:val="00976556"/>
    <w:rsid w:val="00977117"/>
    <w:rsid w:val="00977EE5"/>
    <w:rsid w:val="009803B8"/>
    <w:rsid w:val="00980520"/>
    <w:rsid w:val="0098103A"/>
    <w:rsid w:val="00981194"/>
    <w:rsid w:val="0098278E"/>
    <w:rsid w:val="00983B7C"/>
    <w:rsid w:val="009842B2"/>
    <w:rsid w:val="009846D7"/>
    <w:rsid w:val="009848D2"/>
    <w:rsid w:val="00984D16"/>
    <w:rsid w:val="00984D6B"/>
    <w:rsid w:val="009851B3"/>
    <w:rsid w:val="009853D8"/>
    <w:rsid w:val="00985499"/>
    <w:rsid w:val="00985774"/>
    <w:rsid w:val="0098583F"/>
    <w:rsid w:val="00986804"/>
    <w:rsid w:val="00986B58"/>
    <w:rsid w:val="00986DD0"/>
    <w:rsid w:val="0098707F"/>
    <w:rsid w:val="0098727A"/>
    <w:rsid w:val="00987979"/>
    <w:rsid w:val="00987DB2"/>
    <w:rsid w:val="00987ED7"/>
    <w:rsid w:val="009901B6"/>
    <w:rsid w:val="0099034E"/>
    <w:rsid w:val="009903DD"/>
    <w:rsid w:val="00990D15"/>
    <w:rsid w:val="00991360"/>
    <w:rsid w:val="00992253"/>
    <w:rsid w:val="009925D7"/>
    <w:rsid w:val="00992D36"/>
    <w:rsid w:val="009932BD"/>
    <w:rsid w:val="009945D8"/>
    <w:rsid w:val="00994AD4"/>
    <w:rsid w:val="00994D28"/>
    <w:rsid w:val="00994F53"/>
    <w:rsid w:val="00994F60"/>
    <w:rsid w:val="00995197"/>
    <w:rsid w:val="009958F5"/>
    <w:rsid w:val="00995AB1"/>
    <w:rsid w:val="00995BC6"/>
    <w:rsid w:val="00995DE6"/>
    <w:rsid w:val="00995E9A"/>
    <w:rsid w:val="00995ED6"/>
    <w:rsid w:val="009960BD"/>
    <w:rsid w:val="00996227"/>
    <w:rsid w:val="00996B42"/>
    <w:rsid w:val="0099719D"/>
    <w:rsid w:val="00997985"/>
    <w:rsid w:val="00997B15"/>
    <w:rsid w:val="00997BED"/>
    <w:rsid w:val="009A0510"/>
    <w:rsid w:val="009A0C66"/>
    <w:rsid w:val="009A0FAE"/>
    <w:rsid w:val="009A101A"/>
    <w:rsid w:val="009A10D5"/>
    <w:rsid w:val="009A1193"/>
    <w:rsid w:val="009A16DB"/>
    <w:rsid w:val="009A18B1"/>
    <w:rsid w:val="009A1BD1"/>
    <w:rsid w:val="009A1C55"/>
    <w:rsid w:val="009A2BB1"/>
    <w:rsid w:val="009A2C66"/>
    <w:rsid w:val="009A2CB7"/>
    <w:rsid w:val="009A2FD5"/>
    <w:rsid w:val="009A368F"/>
    <w:rsid w:val="009A3812"/>
    <w:rsid w:val="009A3F2F"/>
    <w:rsid w:val="009A3F76"/>
    <w:rsid w:val="009A428C"/>
    <w:rsid w:val="009A63EC"/>
    <w:rsid w:val="009A6581"/>
    <w:rsid w:val="009A6773"/>
    <w:rsid w:val="009A6CE0"/>
    <w:rsid w:val="009A6D9E"/>
    <w:rsid w:val="009A6ED8"/>
    <w:rsid w:val="009A70E3"/>
    <w:rsid w:val="009A7461"/>
    <w:rsid w:val="009A7540"/>
    <w:rsid w:val="009A7BA1"/>
    <w:rsid w:val="009A7BCC"/>
    <w:rsid w:val="009A7D2C"/>
    <w:rsid w:val="009B0419"/>
    <w:rsid w:val="009B0500"/>
    <w:rsid w:val="009B0AE9"/>
    <w:rsid w:val="009B151D"/>
    <w:rsid w:val="009B1AFA"/>
    <w:rsid w:val="009B1E47"/>
    <w:rsid w:val="009B1F78"/>
    <w:rsid w:val="009B1F80"/>
    <w:rsid w:val="009B2525"/>
    <w:rsid w:val="009B27F3"/>
    <w:rsid w:val="009B2D05"/>
    <w:rsid w:val="009B3DFF"/>
    <w:rsid w:val="009B40E1"/>
    <w:rsid w:val="009B441F"/>
    <w:rsid w:val="009B477F"/>
    <w:rsid w:val="009B4ED2"/>
    <w:rsid w:val="009B639B"/>
    <w:rsid w:val="009B6C08"/>
    <w:rsid w:val="009B726C"/>
    <w:rsid w:val="009B736E"/>
    <w:rsid w:val="009B7952"/>
    <w:rsid w:val="009B7B19"/>
    <w:rsid w:val="009C0572"/>
    <w:rsid w:val="009C06D4"/>
    <w:rsid w:val="009C0AF6"/>
    <w:rsid w:val="009C0B50"/>
    <w:rsid w:val="009C0B59"/>
    <w:rsid w:val="009C1723"/>
    <w:rsid w:val="009C1BA7"/>
    <w:rsid w:val="009C26CE"/>
    <w:rsid w:val="009C274B"/>
    <w:rsid w:val="009C490C"/>
    <w:rsid w:val="009C49F7"/>
    <w:rsid w:val="009C4B5E"/>
    <w:rsid w:val="009C4F3A"/>
    <w:rsid w:val="009C508C"/>
    <w:rsid w:val="009C521A"/>
    <w:rsid w:val="009C540B"/>
    <w:rsid w:val="009C57A9"/>
    <w:rsid w:val="009C610D"/>
    <w:rsid w:val="009C6B2D"/>
    <w:rsid w:val="009C6E5F"/>
    <w:rsid w:val="009D0478"/>
    <w:rsid w:val="009D0EBD"/>
    <w:rsid w:val="009D0F2A"/>
    <w:rsid w:val="009D189B"/>
    <w:rsid w:val="009D1E03"/>
    <w:rsid w:val="009D2078"/>
    <w:rsid w:val="009D32D8"/>
    <w:rsid w:val="009D342D"/>
    <w:rsid w:val="009D37BD"/>
    <w:rsid w:val="009D3D63"/>
    <w:rsid w:val="009D3DE8"/>
    <w:rsid w:val="009D43BF"/>
    <w:rsid w:val="009D4CFF"/>
    <w:rsid w:val="009D5011"/>
    <w:rsid w:val="009D521E"/>
    <w:rsid w:val="009D54D1"/>
    <w:rsid w:val="009D5CF4"/>
    <w:rsid w:val="009D5E12"/>
    <w:rsid w:val="009D5F5A"/>
    <w:rsid w:val="009D6388"/>
    <w:rsid w:val="009D6854"/>
    <w:rsid w:val="009D6FC3"/>
    <w:rsid w:val="009D709C"/>
    <w:rsid w:val="009D75A1"/>
    <w:rsid w:val="009D7A9D"/>
    <w:rsid w:val="009E0882"/>
    <w:rsid w:val="009E16C8"/>
    <w:rsid w:val="009E2279"/>
    <w:rsid w:val="009E2458"/>
    <w:rsid w:val="009E3135"/>
    <w:rsid w:val="009E31C5"/>
    <w:rsid w:val="009E369D"/>
    <w:rsid w:val="009E3A83"/>
    <w:rsid w:val="009E3B68"/>
    <w:rsid w:val="009E3F12"/>
    <w:rsid w:val="009E408A"/>
    <w:rsid w:val="009E41E5"/>
    <w:rsid w:val="009E43A4"/>
    <w:rsid w:val="009E4D0C"/>
    <w:rsid w:val="009E5079"/>
    <w:rsid w:val="009E52E4"/>
    <w:rsid w:val="009E5406"/>
    <w:rsid w:val="009E5703"/>
    <w:rsid w:val="009E5710"/>
    <w:rsid w:val="009E5C5B"/>
    <w:rsid w:val="009E612B"/>
    <w:rsid w:val="009E6BB0"/>
    <w:rsid w:val="009E7367"/>
    <w:rsid w:val="009F065A"/>
    <w:rsid w:val="009F0B05"/>
    <w:rsid w:val="009F0F18"/>
    <w:rsid w:val="009F0FCB"/>
    <w:rsid w:val="009F1107"/>
    <w:rsid w:val="009F1271"/>
    <w:rsid w:val="009F12C0"/>
    <w:rsid w:val="009F13E5"/>
    <w:rsid w:val="009F1653"/>
    <w:rsid w:val="009F217B"/>
    <w:rsid w:val="009F27BC"/>
    <w:rsid w:val="009F2AF9"/>
    <w:rsid w:val="009F2BE9"/>
    <w:rsid w:val="009F3613"/>
    <w:rsid w:val="009F3DEA"/>
    <w:rsid w:val="009F4CFE"/>
    <w:rsid w:val="009F4DD0"/>
    <w:rsid w:val="009F5136"/>
    <w:rsid w:val="009F5544"/>
    <w:rsid w:val="009F5C63"/>
    <w:rsid w:val="009F5CEC"/>
    <w:rsid w:val="009F697C"/>
    <w:rsid w:val="009F7143"/>
    <w:rsid w:val="009F727D"/>
    <w:rsid w:val="009F75D9"/>
    <w:rsid w:val="009F763D"/>
    <w:rsid w:val="009F79A8"/>
    <w:rsid w:val="009F7A30"/>
    <w:rsid w:val="00A0032F"/>
    <w:rsid w:val="00A012D8"/>
    <w:rsid w:val="00A0135D"/>
    <w:rsid w:val="00A013C2"/>
    <w:rsid w:val="00A0182B"/>
    <w:rsid w:val="00A01C1A"/>
    <w:rsid w:val="00A01F90"/>
    <w:rsid w:val="00A021A0"/>
    <w:rsid w:val="00A02505"/>
    <w:rsid w:val="00A02DB7"/>
    <w:rsid w:val="00A02E60"/>
    <w:rsid w:val="00A03032"/>
    <w:rsid w:val="00A03DBC"/>
    <w:rsid w:val="00A03F30"/>
    <w:rsid w:val="00A0433D"/>
    <w:rsid w:val="00A04505"/>
    <w:rsid w:val="00A05210"/>
    <w:rsid w:val="00A05AD6"/>
    <w:rsid w:val="00A06017"/>
    <w:rsid w:val="00A062ED"/>
    <w:rsid w:val="00A0694A"/>
    <w:rsid w:val="00A06A25"/>
    <w:rsid w:val="00A06FC9"/>
    <w:rsid w:val="00A07635"/>
    <w:rsid w:val="00A07685"/>
    <w:rsid w:val="00A07E5C"/>
    <w:rsid w:val="00A1010F"/>
    <w:rsid w:val="00A10B16"/>
    <w:rsid w:val="00A10ED8"/>
    <w:rsid w:val="00A11E33"/>
    <w:rsid w:val="00A11E59"/>
    <w:rsid w:val="00A1202B"/>
    <w:rsid w:val="00A12158"/>
    <w:rsid w:val="00A12994"/>
    <w:rsid w:val="00A12E45"/>
    <w:rsid w:val="00A1339F"/>
    <w:rsid w:val="00A14849"/>
    <w:rsid w:val="00A148F3"/>
    <w:rsid w:val="00A14A3B"/>
    <w:rsid w:val="00A14E98"/>
    <w:rsid w:val="00A15156"/>
    <w:rsid w:val="00A15544"/>
    <w:rsid w:val="00A15C37"/>
    <w:rsid w:val="00A15E3B"/>
    <w:rsid w:val="00A170E4"/>
    <w:rsid w:val="00A172FC"/>
    <w:rsid w:val="00A17394"/>
    <w:rsid w:val="00A178C5"/>
    <w:rsid w:val="00A17910"/>
    <w:rsid w:val="00A17AEE"/>
    <w:rsid w:val="00A2056D"/>
    <w:rsid w:val="00A20EB0"/>
    <w:rsid w:val="00A21045"/>
    <w:rsid w:val="00A21059"/>
    <w:rsid w:val="00A21899"/>
    <w:rsid w:val="00A21CA4"/>
    <w:rsid w:val="00A22F4A"/>
    <w:rsid w:val="00A23415"/>
    <w:rsid w:val="00A235B7"/>
    <w:rsid w:val="00A2386F"/>
    <w:rsid w:val="00A239CA"/>
    <w:rsid w:val="00A23C8F"/>
    <w:rsid w:val="00A23E49"/>
    <w:rsid w:val="00A23F42"/>
    <w:rsid w:val="00A2461D"/>
    <w:rsid w:val="00A2511A"/>
    <w:rsid w:val="00A25599"/>
    <w:rsid w:val="00A25750"/>
    <w:rsid w:val="00A25CD9"/>
    <w:rsid w:val="00A25D8D"/>
    <w:rsid w:val="00A25FFB"/>
    <w:rsid w:val="00A264CF"/>
    <w:rsid w:val="00A26AA0"/>
    <w:rsid w:val="00A26CF5"/>
    <w:rsid w:val="00A270ED"/>
    <w:rsid w:val="00A271B6"/>
    <w:rsid w:val="00A27643"/>
    <w:rsid w:val="00A27842"/>
    <w:rsid w:val="00A27B7D"/>
    <w:rsid w:val="00A27B98"/>
    <w:rsid w:val="00A27CED"/>
    <w:rsid w:val="00A3008C"/>
    <w:rsid w:val="00A30F39"/>
    <w:rsid w:val="00A31777"/>
    <w:rsid w:val="00A318FF"/>
    <w:rsid w:val="00A31D8C"/>
    <w:rsid w:val="00A31F6E"/>
    <w:rsid w:val="00A325ED"/>
    <w:rsid w:val="00A32DB9"/>
    <w:rsid w:val="00A32DCA"/>
    <w:rsid w:val="00A32E6F"/>
    <w:rsid w:val="00A32F51"/>
    <w:rsid w:val="00A33032"/>
    <w:rsid w:val="00A3333E"/>
    <w:rsid w:val="00A3335F"/>
    <w:rsid w:val="00A336E2"/>
    <w:rsid w:val="00A33CDC"/>
    <w:rsid w:val="00A34236"/>
    <w:rsid w:val="00A3450B"/>
    <w:rsid w:val="00A345C7"/>
    <w:rsid w:val="00A352E3"/>
    <w:rsid w:val="00A35500"/>
    <w:rsid w:val="00A36022"/>
    <w:rsid w:val="00A360D5"/>
    <w:rsid w:val="00A366AB"/>
    <w:rsid w:val="00A3676F"/>
    <w:rsid w:val="00A3688D"/>
    <w:rsid w:val="00A36998"/>
    <w:rsid w:val="00A370A0"/>
    <w:rsid w:val="00A370DA"/>
    <w:rsid w:val="00A37B83"/>
    <w:rsid w:val="00A37C35"/>
    <w:rsid w:val="00A40360"/>
    <w:rsid w:val="00A406EC"/>
    <w:rsid w:val="00A40B7A"/>
    <w:rsid w:val="00A40D22"/>
    <w:rsid w:val="00A41445"/>
    <w:rsid w:val="00A4187D"/>
    <w:rsid w:val="00A419AD"/>
    <w:rsid w:val="00A41A13"/>
    <w:rsid w:val="00A41C35"/>
    <w:rsid w:val="00A4220C"/>
    <w:rsid w:val="00A42A8A"/>
    <w:rsid w:val="00A43785"/>
    <w:rsid w:val="00A44149"/>
    <w:rsid w:val="00A450E3"/>
    <w:rsid w:val="00A45994"/>
    <w:rsid w:val="00A45B71"/>
    <w:rsid w:val="00A45FCC"/>
    <w:rsid w:val="00A4603E"/>
    <w:rsid w:val="00A462AF"/>
    <w:rsid w:val="00A468F8"/>
    <w:rsid w:val="00A46940"/>
    <w:rsid w:val="00A46978"/>
    <w:rsid w:val="00A46BCA"/>
    <w:rsid w:val="00A46C05"/>
    <w:rsid w:val="00A47139"/>
    <w:rsid w:val="00A5012B"/>
    <w:rsid w:val="00A50404"/>
    <w:rsid w:val="00A51142"/>
    <w:rsid w:val="00A51162"/>
    <w:rsid w:val="00A51186"/>
    <w:rsid w:val="00A52079"/>
    <w:rsid w:val="00A52355"/>
    <w:rsid w:val="00A523F3"/>
    <w:rsid w:val="00A53577"/>
    <w:rsid w:val="00A54070"/>
    <w:rsid w:val="00A541D1"/>
    <w:rsid w:val="00A547E7"/>
    <w:rsid w:val="00A55145"/>
    <w:rsid w:val="00A55164"/>
    <w:rsid w:val="00A554EF"/>
    <w:rsid w:val="00A55B74"/>
    <w:rsid w:val="00A5625B"/>
    <w:rsid w:val="00A56420"/>
    <w:rsid w:val="00A56610"/>
    <w:rsid w:val="00A56B95"/>
    <w:rsid w:val="00A575AF"/>
    <w:rsid w:val="00A60007"/>
    <w:rsid w:val="00A603AF"/>
    <w:rsid w:val="00A60429"/>
    <w:rsid w:val="00A60536"/>
    <w:rsid w:val="00A60723"/>
    <w:rsid w:val="00A60A7E"/>
    <w:rsid w:val="00A6149B"/>
    <w:rsid w:val="00A614E9"/>
    <w:rsid w:val="00A61AE4"/>
    <w:rsid w:val="00A61C2A"/>
    <w:rsid w:val="00A62F1E"/>
    <w:rsid w:val="00A63345"/>
    <w:rsid w:val="00A63397"/>
    <w:rsid w:val="00A633F0"/>
    <w:rsid w:val="00A634DF"/>
    <w:rsid w:val="00A64413"/>
    <w:rsid w:val="00A645D1"/>
    <w:rsid w:val="00A65391"/>
    <w:rsid w:val="00A65905"/>
    <w:rsid w:val="00A65965"/>
    <w:rsid w:val="00A66A4A"/>
    <w:rsid w:val="00A67556"/>
    <w:rsid w:val="00A676F7"/>
    <w:rsid w:val="00A677C1"/>
    <w:rsid w:val="00A7037F"/>
    <w:rsid w:val="00A70390"/>
    <w:rsid w:val="00A70485"/>
    <w:rsid w:val="00A7061A"/>
    <w:rsid w:val="00A707B4"/>
    <w:rsid w:val="00A70E49"/>
    <w:rsid w:val="00A71122"/>
    <w:rsid w:val="00A712D8"/>
    <w:rsid w:val="00A7160F"/>
    <w:rsid w:val="00A71EE7"/>
    <w:rsid w:val="00A723CA"/>
    <w:rsid w:val="00A72449"/>
    <w:rsid w:val="00A7247B"/>
    <w:rsid w:val="00A73050"/>
    <w:rsid w:val="00A733D5"/>
    <w:rsid w:val="00A7361F"/>
    <w:rsid w:val="00A743BE"/>
    <w:rsid w:val="00A74528"/>
    <w:rsid w:val="00A74FB3"/>
    <w:rsid w:val="00A750F9"/>
    <w:rsid w:val="00A75525"/>
    <w:rsid w:val="00A75650"/>
    <w:rsid w:val="00A75760"/>
    <w:rsid w:val="00A75E18"/>
    <w:rsid w:val="00A75EBF"/>
    <w:rsid w:val="00A75FA6"/>
    <w:rsid w:val="00A76051"/>
    <w:rsid w:val="00A762CA"/>
    <w:rsid w:val="00A76C6F"/>
    <w:rsid w:val="00A774FA"/>
    <w:rsid w:val="00A775A3"/>
    <w:rsid w:val="00A77DB2"/>
    <w:rsid w:val="00A8087E"/>
    <w:rsid w:val="00A80FE7"/>
    <w:rsid w:val="00A810D0"/>
    <w:rsid w:val="00A8190D"/>
    <w:rsid w:val="00A820C3"/>
    <w:rsid w:val="00A827DE"/>
    <w:rsid w:val="00A82F5F"/>
    <w:rsid w:val="00A83000"/>
    <w:rsid w:val="00A832DF"/>
    <w:rsid w:val="00A834C5"/>
    <w:rsid w:val="00A83D61"/>
    <w:rsid w:val="00A8430E"/>
    <w:rsid w:val="00A84994"/>
    <w:rsid w:val="00A84DE0"/>
    <w:rsid w:val="00A84F2E"/>
    <w:rsid w:val="00A8506F"/>
    <w:rsid w:val="00A8560F"/>
    <w:rsid w:val="00A85E87"/>
    <w:rsid w:val="00A85FBE"/>
    <w:rsid w:val="00A861CB"/>
    <w:rsid w:val="00A86408"/>
    <w:rsid w:val="00A870FA"/>
    <w:rsid w:val="00A87BAB"/>
    <w:rsid w:val="00A900CE"/>
    <w:rsid w:val="00A90EA2"/>
    <w:rsid w:val="00A91013"/>
    <w:rsid w:val="00A9159C"/>
    <w:rsid w:val="00A917EE"/>
    <w:rsid w:val="00A91E1E"/>
    <w:rsid w:val="00A9213E"/>
    <w:rsid w:val="00A9235A"/>
    <w:rsid w:val="00A92B23"/>
    <w:rsid w:val="00A92DED"/>
    <w:rsid w:val="00A93BD7"/>
    <w:rsid w:val="00A93DBB"/>
    <w:rsid w:val="00A93F3E"/>
    <w:rsid w:val="00A94891"/>
    <w:rsid w:val="00A95200"/>
    <w:rsid w:val="00A95222"/>
    <w:rsid w:val="00A95732"/>
    <w:rsid w:val="00A95FB2"/>
    <w:rsid w:val="00A96182"/>
    <w:rsid w:val="00A96A82"/>
    <w:rsid w:val="00A96D1F"/>
    <w:rsid w:val="00A96E96"/>
    <w:rsid w:val="00A9734F"/>
    <w:rsid w:val="00A9796A"/>
    <w:rsid w:val="00A97F13"/>
    <w:rsid w:val="00AA0230"/>
    <w:rsid w:val="00AA06E7"/>
    <w:rsid w:val="00AA0896"/>
    <w:rsid w:val="00AA0B1B"/>
    <w:rsid w:val="00AA17E6"/>
    <w:rsid w:val="00AA2645"/>
    <w:rsid w:val="00AA36AB"/>
    <w:rsid w:val="00AA3CAA"/>
    <w:rsid w:val="00AA406E"/>
    <w:rsid w:val="00AA4BC4"/>
    <w:rsid w:val="00AA4BC8"/>
    <w:rsid w:val="00AA547F"/>
    <w:rsid w:val="00AA54AF"/>
    <w:rsid w:val="00AA56DC"/>
    <w:rsid w:val="00AA5A61"/>
    <w:rsid w:val="00AA5C65"/>
    <w:rsid w:val="00AA61E4"/>
    <w:rsid w:val="00AA7914"/>
    <w:rsid w:val="00AA7F86"/>
    <w:rsid w:val="00AB0507"/>
    <w:rsid w:val="00AB0839"/>
    <w:rsid w:val="00AB0D36"/>
    <w:rsid w:val="00AB10EB"/>
    <w:rsid w:val="00AB136F"/>
    <w:rsid w:val="00AB1488"/>
    <w:rsid w:val="00AB196F"/>
    <w:rsid w:val="00AB1AE4"/>
    <w:rsid w:val="00AB1E63"/>
    <w:rsid w:val="00AB22C9"/>
    <w:rsid w:val="00AB27AB"/>
    <w:rsid w:val="00AB2B2E"/>
    <w:rsid w:val="00AB3265"/>
    <w:rsid w:val="00AB3534"/>
    <w:rsid w:val="00AB377E"/>
    <w:rsid w:val="00AB3E17"/>
    <w:rsid w:val="00AB4445"/>
    <w:rsid w:val="00AB44B8"/>
    <w:rsid w:val="00AB48D1"/>
    <w:rsid w:val="00AB4BF5"/>
    <w:rsid w:val="00AB4C82"/>
    <w:rsid w:val="00AB4ED1"/>
    <w:rsid w:val="00AB51AD"/>
    <w:rsid w:val="00AB5837"/>
    <w:rsid w:val="00AB59A3"/>
    <w:rsid w:val="00AB5FF9"/>
    <w:rsid w:val="00AB623E"/>
    <w:rsid w:val="00AB6A75"/>
    <w:rsid w:val="00AB6E02"/>
    <w:rsid w:val="00AB744E"/>
    <w:rsid w:val="00AB7ACB"/>
    <w:rsid w:val="00AC074A"/>
    <w:rsid w:val="00AC08DB"/>
    <w:rsid w:val="00AC0A63"/>
    <w:rsid w:val="00AC1055"/>
    <w:rsid w:val="00AC2967"/>
    <w:rsid w:val="00AC2CDC"/>
    <w:rsid w:val="00AC2FD2"/>
    <w:rsid w:val="00AC31C0"/>
    <w:rsid w:val="00AC3293"/>
    <w:rsid w:val="00AC349C"/>
    <w:rsid w:val="00AC3732"/>
    <w:rsid w:val="00AC3945"/>
    <w:rsid w:val="00AC3B8B"/>
    <w:rsid w:val="00AC3F25"/>
    <w:rsid w:val="00AC4A6F"/>
    <w:rsid w:val="00AC4F77"/>
    <w:rsid w:val="00AC5593"/>
    <w:rsid w:val="00AC5712"/>
    <w:rsid w:val="00AC59D2"/>
    <w:rsid w:val="00AC5F97"/>
    <w:rsid w:val="00AC6086"/>
    <w:rsid w:val="00AC60F8"/>
    <w:rsid w:val="00AC6270"/>
    <w:rsid w:val="00AC67D2"/>
    <w:rsid w:val="00AC6926"/>
    <w:rsid w:val="00AC6EB1"/>
    <w:rsid w:val="00AC7508"/>
    <w:rsid w:val="00AC792C"/>
    <w:rsid w:val="00AC7CB4"/>
    <w:rsid w:val="00AC7DA5"/>
    <w:rsid w:val="00AC7DAE"/>
    <w:rsid w:val="00AC7DFF"/>
    <w:rsid w:val="00AD0447"/>
    <w:rsid w:val="00AD05EF"/>
    <w:rsid w:val="00AD0EC5"/>
    <w:rsid w:val="00AD0F81"/>
    <w:rsid w:val="00AD1118"/>
    <w:rsid w:val="00AD14DD"/>
    <w:rsid w:val="00AD17F3"/>
    <w:rsid w:val="00AD1850"/>
    <w:rsid w:val="00AD1AD8"/>
    <w:rsid w:val="00AD1E50"/>
    <w:rsid w:val="00AD1F5E"/>
    <w:rsid w:val="00AD289A"/>
    <w:rsid w:val="00AD2E19"/>
    <w:rsid w:val="00AD344A"/>
    <w:rsid w:val="00AD3636"/>
    <w:rsid w:val="00AD3CF9"/>
    <w:rsid w:val="00AD400E"/>
    <w:rsid w:val="00AD45DE"/>
    <w:rsid w:val="00AD4AE7"/>
    <w:rsid w:val="00AD4AE9"/>
    <w:rsid w:val="00AD4C36"/>
    <w:rsid w:val="00AD5776"/>
    <w:rsid w:val="00AD5944"/>
    <w:rsid w:val="00AD690A"/>
    <w:rsid w:val="00AD6A01"/>
    <w:rsid w:val="00AD6AB8"/>
    <w:rsid w:val="00AD6AD7"/>
    <w:rsid w:val="00AD6EB4"/>
    <w:rsid w:val="00AD722E"/>
    <w:rsid w:val="00AD7512"/>
    <w:rsid w:val="00AD7DF2"/>
    <w:rsid w:val="00AE05E2"/>
    <w:rsid w:val="00AE0A82"/>
    <w:rsid w:val="00AE0F4E"/>
    <w:rsid w:val="00AE1041"/>
    <w:rsid w:val="00AE1C9E"/>
    <w:rsid w:val="00AE2195"/>
    <w:rsid w:val="00AE2825"/>
    <w:rsid w:val="00AE2CA4"/>
    <w:rsid w:val="00AE3495"/>
    <w:rsid w:val="00AE3535"/>
    <w:rsid w:val="00AE36FE"/>
    <w:rsid w:val="00AE57D6"/>
    <w:rsid w:val="00AE6243"/>
    <w:rsid w:val="00AE630F"/>
    <w:rsid w:val="00AE669D"/>
    <w:rsid w:val="00AE6D61"/>
    <w:rsid w:val="00AE6EAC"/>
    <w:rsid w:val="00AE6F3A"/>
    <w:rsid w:val="00AE739D"/>
    <w:rsid w:val="00AF0814"/>
    <w:rsid w:val="00AF128B"/>
    <w:rsid w:val="00AF1786"/>
    <w:rsid w:val="00AF1C30"/>
    <w:rsid w:val="00AF1F35"/>
    <w:rsid w:val="00AF1FF0"/>
    <w:rsid w:val="00AF23AA"/>
    <w:rsid w:val="00AF2EB4"/>
    <w:rsid w:val="00AF31FE"/>
    <w:rsid w:val="00AF363A"/>
    <w:rsid w:val="00AF3E79"/>
    <w:rsid w:val="00AF4061"/>
    <w:rsid w:val="00AF4203"/>
    <w:rsid w:val="00AF4DFA"/>
    <w:rsid w:val="00AF5039"/>
    <w:rsid w:val="00AF5164"/>
    <w:rsid w:val="00AF5455"/>
    <w:rsid w:val="00AF5A91"/>
    <w:rsid w:val="00AF5D5D"/>
    <w:rsid w:val="00AF6421"/>
    <w:rsid w:val="00AF65FA"/>
    <w:rsid w:val="00AF6642"/>
    <w:rsid w:val="00AF6976"/>
    <w:rsid w:val="00AF6A81"/>
    <w:rsid w:val="00AF6BA8"/>
    <w:rsid w:val="00AF6F89"/>
    <w:rsid w:val="00AF71D1"/>
    <w:rsid w:val="00AF75AF"/>
    <w:rsid w:val="00AF75C9"/>
    <w:rsid w:val="00AF7CFA"/>
    <w:rsid w:val="00B009B8"/>
    <w:rsid w:val="00B011A8"/>
    <w:rsid w:val="00B014E4"/>
    <w:rsid w:val="00B0165A"/>
    <w:rsid w:val="00B01EA2"/>
    <w:rsid w:val="00B0202D"/>
    <w:rsid w:val="00B023DE"/>
    <w:rsid w:val="00B026BB"/>
    <w:rsid w:val="00B02C61"/>
    <w:rsid w:val="00B0372C"/>
    <w:rsid w:val="00B03902"/>
    <w:rsid w:val="00B03AE9"/>
    <w:rsid w:val="00B03D16"/>
    <w:rsid w:val="00B03F9E"/>
    <w:rsid w:val="00B0494F"/>
    <w:rsid w:val="00B04E24"/>
    <w:rsid w:val="00B05B17"/>
    <w:rsid w:val="00B05BD5"/>
    <w:rsid w:val="00B0716B"/>
    <w:rsid w:val="00B07803"/>
    <w:rsid w:val="00B079EE"/>
    <w:rsid w:val="00B07AE4"/>
    <w:rsid w:val="00B1057C"/>
    <w:rsid w:val="00B10A1D"/>
    <w:rsid w:val="00B10C81"/>
    <w:rsid w:val="00B11025"/>
    <w:rsid w:val="00B111F5"/>
    <w:rsid w:val="00B11A25"/>
    <w:rsid w:val="00B11ABE"/>
    <w:rsid w:val="00B11F3B"/>
    <w:rsid w:val="00B12A4D"/>
    <w:rsid w:val="00B13425"/>
    <w:rsid w:val="00B1362F"/>
    <w:rsid w:val="00B13833"/>
    <w:rsid w:val="00B1392D"/>
    <w:rsid w:val="00B13E39"/>
    <w:rsid w:val="00B140CD"/>
    <w:rsid w:val="00B14F0A"/>
    <w:rsid w:val="00B15041"/>
    <w:rsid w:val="00B154A1"/>
    <w:rsid w:val="00B16143"/>
    <w:rsid w:val="00B16304"/>
    <w:rsid w:val="00B16739"/>
    <w:rsid w:val="00B167F8"/>
    <w:rsid w:val="00B16DB4"/>
    <w:rsid w:val="00B17021"/>
    <w:rsid w:val="00B17045"/>
    <w:rsid w:val="00B1722F"/>
    <w:rsid w:val="00B17A81"/>
    <w:rsid w:val="00B17AB2"/>
    <w:rsid w:val="00B17E28"/>
    <w:rsid w:val="00B20DB7"/>
    <w:rsid w:val="00B214FC"/>
    <w:rsid w:val="00B21895"/>
    <w:rsid w:val="00B21D70"/>
    <w:rsid w:val="00B21FC8"/>
    <w:rsid w:val="00B2206C"/>
    <w:rsid w:val="00B221AF"/>
    <w:rsid w:val="00B22475"/>
    <w:rsid w:val="00B22835"/>
    <w:rsid w:val="00B229F6"/>
    <w:rsid w:val="00B234B3"/>
    <w:rsid w:val="00B2363D"/>
    <w:rsid w:val="00B2383C"/>
    <w:rsid w:val="00B23A03"/>
    <w:rsid w:val="00B243AA"/>
    <w:rsid w:val="00B245D1"/>
    <w:rsid w:val="00B24BCA"/>
    <w:rsid w:val="00B25B73"/>
    <w:rsid w:val="00B26493"/>
    <w:rsid w:val="00B264F0"/>
    <w:rsid w:val="00B26CC6"/>
    <w:rsid w:val="00B27098"/>
    <w:rsid w:val="00B270C2"/>
    <w:rsid w:val="00B27155"/>
    <w:rsid w:val="00B27530"/>
    <w:rsid w:val="00B27D75"/>
    <w:rsid w:val="00B3061B"/>
    <w:rsid w:val="00B30882"/>
    <w:rsid w:val="00B30A0E"/>
    <w:rsid w:val="00B30B89"/>
    <w:rsid w:val="00B31169"/>
    <w:rsid w:val="00B31383"/>
    <w:rsid w:val="00B315F1"/>
    <w:rsid w:val="00B32086"/>
    <w:rsid w:val="00B3233B"/>
    <w:rsid w:val="00B323AB"/>
    <w:rsid w:val="00B32782"/>
    <w:rsid w:val="00B32FEA"/>
    <w:rsid w:val="00B331D1"/>
    <w:rsid w:val="00B3356B"/>
    <w:rsid w:val="00B33669"/>
    <w:rsid w:val="00B337A1"/>
    <w:rsid w:val="00B345A1"/>
    <w:rsid w:val="00B34F3B"/>
    <w:rsid w:val="00B352D0"/>
    <w:rsid w:val="00B35634"/>
    <w:rsid w:val="00B3661E"/>
    <w:rsid w:val="00B366F9"/>
    <w:rsid w:val="00B36925"/>
    <w:rsid w:val="00B37914"/>
    <w:rsid w:val="00B37C7C"/>
    <w:rsid w:val="00B4025D"/>
    <w:rsid w:val="00B419F7"/>
    <w:rsid w:val="00B41A5D"/>
    <w:rsid w:val="00B4283C"/>
    <w:rsid w:val="00B42F5B"/>
    <w:rsid w:val="00B43B97"/>
    <w:rsid w:val="00B442B1"/>
    <w:rsid w:val="00B4462C"/>
    <w:rsid w:val="00B44E4F"/>
    <w:rsid w:val="00B44E65"/>
    <w:rsid w:val="00B455DA"/>
    <w:rsid w:val="00B47054"/>
    <w:rsid w:val="00B47CF8"/>
    <w:rsid w:val="00B47E79"/>
    <w:rsid w:val="00B47F8D"/>
    <w:rsid w:val="00B50751"/>
    <w:rsid w:val="00B510C0"/>
    <w:rsid w:val="00B516B3"/>
    <w:rsid w:val="00B51B7D"/>
    <w:rsid w:val="00B52060"/>
    <w:rsid w:val="00B52275"/>
    <w:rsid w:val="00B52379"/>
    <w:rsid w:val="00B52851"/>
    <w:rsid w:val="00B52E6A"/>
    <w:rsid w:val="00B52F8C"/>
    <w:rsid w:val="00B53280"/>
    <w:rsid w:val="00B53301"/>
    <w:rsid w:val="00B533F9"/>
    <w:rsid w:val="00B5357D"/>
    <w:rsid w:val="00B53874"/>
    <w:rsid w:val="00B54796"/>
    <w:rsid w:val="00B5484D"/>
    <w:rsid w:val="00B549BE"/>
    <w:rsid w:val="00B54A96"/>
    <w:rsid w:val="00B54B3D"/>
    <w:rsid w:val="00B5504A"/>
    <w:rsid w:val="00B552F1"/>
    <w:rsid w:val="00B55466"/>
    <w:rsid w:val="00B55EC8"/>
    <w:rsid w:val="00B55F19"/>
    <w:rsid w:val="00B56324"/>
    <w:rsid w:val="00B56459"/>
    <w:rsid w:val="00B5648C"/>
    <w:rsid w:val="00B56B07"/>
    <w:rsid w:val="00B57187"/>
    <w:rsid w:val="00B57813"/>
    <w:rsid w:val="00B57FC0"/>
    <w:rsid w:val="00B6005A"/>
    <w:rsid w:val="00B6052A"/>
    <w:rsid w:val="00B605B6"/>
    <w:rsid w:val="00B60A14"/>
    <w:rsid w:val="00B60BF8"/>
    <w:rsid w:val="00B61E78"/>
    <w:rsid w:val="00B62320"/>
    <w:rsid w:val="00B62345"/>
    <w:rsid w:val="00B62AF9"/>
    <w:rsid w:val="00B62EAA"/>
    <w:rsid w:val="00B6344E"/>
    <w:rsid w:val="00B63532"/>
    <w:rsid w:val="00B63EE2"/>
    <w:rsid w:val="00B63F86"/>
    <w:rsid w:val="00B642D9"/>
    <w:rsid w:val="00B64661"/>
    <w:rsid w:val="00B64908"/>
    <w:rsid w:val="00B652EF"/>
    <w:rsid w:val="00B659AA"/>
    <w:rsid w:val="00B65A39"/>
    <w:rsid w:val="00B65C00"/>
    <w:rsid w:val="00B66F48"/>
    <w:rsid w:val="00B67358"/>
    <w:rsid w:val="00B67512"/>
    <w:rsid w:val="00B6785E"/>
    <w:rsid w:val="00B67AD4"/>
    <w:rsid w:val="00B67B0F"/>
    <w:rsid w:val="00B70116"/>
    <w:rsid w:val="00B70158"/>
    <w:rsid w:val="00B7134B"/>
    <w:rsid w:val="00B7252B"/>
    <w:rsid w:val="00B72B16"/>
    <w:rsid w:val="00B72CCB"/>
    <w:rsid w:val="00B73399"/>
    <w:rsid w:val="00B73571"/>
    <w:rsid w:val="00B735CF"/>
    <w:rsid w:val="00B737D6"/>
    <w:rsid w:val="00B737FD"/>
    <w:rsid w:val="00B7446A"/>
    <w:rsid w:val="00B745BD"/>
    <w:rsid w:val="00B74DA3"/>
    <w:rsid w:val="00B750D2"/>
    <w:rsid w:val="00B7513C"/>
    <w:rsid w:val="00B752F2"/>
    <w:rsid w:val="00B75735"/>
    <w:rsid w:val="00B75A93"/>
    <w:rsid w:val="00B75D71"/>
    <w:rsid w:val="00B760EB"/>
    <w:rsid w:val="00B7615F"/>
    <w:rsid w:val="00B761D2"/>
    <w:rsid w:val="00B763BE"/>
    <w:rsid w:val="00B76545"/>
    <w:rsid w:val="00B76BF4"/>
    <w:rsid w:val="00B771FC"/>
    <w:rsid w:val="00B8042A"/>
    <w:rsid w:val="00B80B10"/>
    <w:rsid w:val="00B80D36"/>
    <w:rsid w:val="00B810A5"/>
    <w:rsid w:val="00B81486"/>
    <w:rsid w:val="00B8179F"/>
    <w:rsid w:val="00B817E1"/>
    <w:rsid w:val="00B81921"/>
    <w:rsid w:val="00B81BF0"/>
    <w:rsid w:val="00B82BC6"/>
    <w:rsid w:val="00B8339A"/>
    <w:rsid w:val="00B834C3"/>
    <w:rsid w:val="00B83B0E"/>
    <w:rsid w:val="00B83DF7"/>
    <w:rsid w:val="00B84464"/>
    <w:rsid w:val="00B84851"/>
    <w:rsid w:val="00B84BE6"/>
    <w:rsid w:val="00B8596E"/>
    <w:rsid w:val="00B85B8E"/>
    <w:rsid w:val="00B8625D"/>
    <w:rsid w:val="00B86E1C"/>
    <w:rsid w:val="00B87041"/>
    <w:rsid w:val="00B90966"/>
    <w:rsid w:val="00B90BFA"/>
    <w:rsid w:val="00B91509"/>
    <w:rsid w:val="00B91C81"/>
    <w:rsid w:val="00B92131"/>
    <w:rsid w:val="00B92612"/>
    <w:rsid w:val="00B930DD"/>
    <w:rsid w:val="00B936D2"/>
    <w:rsid w:val="00B937CA"/>
    <w:rsid w:val="00B942ED"/>
    <w:rsid w:val="00B94388"/>
    <w:rsid w:val="00B94746"/>
    <w:rsid w:val="00B9495A"/>
    <w:rsid w:val="00B94DB0"/>
    <w:rsid w:val="00B950FC"/>
    <w:rsid w:val="00B9512C"/>
    <w:rsid w:val="00B954F8"/>
    <w:rsid w:val="00B959F1"/>
    <w:rsid w:val="00B95A10"/>
    <w:rsid w:val="00B95BD5"/>
    <w:rsid w:val="00B95DD4"/>
    <w:rsid w:val="00B965EC"/>
    <w:rsid w:val="00B967F0"/>
    <w:rsid w:val="00B96CB2"/>
    <w:rsid w:val="00B9712A"/>
    <w:rsid w:val="00BA035B"/>
    <w:rsid w:val="00BA042E"/>
    <w:rsid w:val="00BA0538"/>
    <w:rsid w:val="00BA0D18"/>
    <w:rsid w:val="00BA16C2"/>
    <w:rsid w:val="00BA19DD"/>
    <w:rsid w:val="00BA2B12"/>
    <w:rsid w:val="00BA2CBF"/>
    <w:rsid w:val="00BA3E23"/>
    <w:rsid w:val="00BA40AF"/>
    <w:rsid w:val="00BA481D"/>
    <w:rsid w:val="00BA499C"/>
    <w:rsid w:val="00BA4DDB"/>
    <w:rsid w:val="00BA534E"/>
    <w:rsid w:val="00BA5ADC"/>
    <w:rsid w:val="00BA5D10"/>
    <w:rsid w:val="00BA5F6A"/>
    <w:rsid w:val="00BA6096"/>
    <w:rsid w:val="00BA6C54"/>
    <w:rsid w:val="00BA70BF"/>
    <w:rsid w:val="00BB0551"/>
    <w:rsid w:val="00BB069A"/>
    <w:rsid w:val="00BB0932"/>
    <w:rsid w:val="00BB0FCC"/>
    <w:rsid w:val="00BB181A"/>
    <w:rsid w:val="00BB1A77"/>
    <w:rsid w:val="00BB1CA4"/>
    <w:rsid w:val="00BB1CA6"/>
    <w:rsid w:val="00BB27EC"/>
    <w:rsid w:val="00BB2C0B"/>
    <w:rsid w:val="00BB3949"/>
    <w:rsid w:val="00BB3BB4"/>
    <w:rsid w:val="00BB4E51"/>
    <w:rsid w:val="00BB5622"/>
    <w:rsid w:val="00BB576F"/>
    <w:rsid w:val="00BB5DA7"/>
    <w:rsid w:val="00BB6B0E"/>
    <w:rsid w:val="00BB7393"/>
    <w:rsid w:val="00BB7542"/>
    <w:rsid w:val="00BB7619"/>
    <w:rsid w:val="00BB763A"/>
    <w:rsid w:val="00BB7940"/>
    <w:rsid w:val="00BB7B9C"/>
    <w:rsid w:val="00BB7BFF"/>
    <w:rsid w:val="00BB7DEF"/>
    <w:rsid w:val="00BC0188"/>
    <w:rsid w:val="00BC01F2"/>
    <w:rsid w:val="00BC07F6"/>
    <w:rsid w:val="00BC0957"/>
    <w:rsid w:val="00BC09C6"/>
    <w:rsid w:val="00BC0D41"/>
    <w:rsid w:val="00BC1061"/>
    <w:rsid w:val="00BC1423"/>
    <w:rsid w:val="00BC16DB"/>
    <w:rsid w:val="00BC1C68"/>
    <w:rsid w:val="00BC210F"/>
    <w:rsid w:val="00BC2CBB"/>
    <w:rsid w:val="00BC3346"/>
    <w:rsid w:val="00BC3955"/>
    <w:rsid w:val="00BC47BA"/>
    <w:rsid w:val="00BC4850"/>
    <w:rsid w:val="00BC4E1B"/>
    <w:rsid w:val="00BC5448"/>
    <w:rsid w:val="00BC5464"/>
    <w:rsid w:val="00BC54BC"/>
    <w:rsid w:val="00BC5712"/>
    <w:rsid w:val="00BC590E"/>
    <w:rsid w:val="00BC5B9F"/>
    <w:rsid w:val="00BC5E56"/>
    <w:rsid w:val="00BC604F"/>
    <w:rsid w:val="00BC61FC"/>
    <w:rsid w:val="00BC650B"/>
    <w:rsid w:val="00BC6776"/>
    <w:rsid w:val="00BC67B7"/>
    <w:rsid w:val="00BC685C"/>
    <w:rsid w:val="00BC6B2D"/>
    <w:rsid w:val="00BC6B40"/>
    <w:rsid w:val="00BC6FA7"/>
    <w:rsid w:val="00BC7619"/>
    <w:rsid w:val="00BC7866"/>
    <w:rsid w:val="00BC7D9F"/>
    <w:rsid w:val="00BC7E9E"/>
    <w:rsid w:val="00BD0497"/>
    <w:rsid w:val="00BD0922"/>
    <w:rsid w:val="00BD0AB0"/>
    <w:rsid w:val="00BD10A2"/>
    <w:rsid w:val="00BD2569"/>
    <w:rsid w:val="00BD28D2"/>
    <w:rsid w:val="00BD2C72"/>
    <w:rsid w:val="00BD2E4F"/>
    <w:rsid w:val="00BD31D2"/>
    <w:rsid w:val="00BD3BDD"/>
    <w:rsid w:val="00BD3C0C"/>
    <w:rsid w:val="00BD3CFF"/>
    <w:rsid w:val="00BD3E6D"/>
    <w:rsid w:val="00BD43BC"/>
    <w:rsid w:val="00BD5D0B"/>
    <w:rsid w:val="00BD6402"/>
    <w:rsid w:val="00BD6EAD"/>
    <w:rsid w:val="00BD72AB"/>
    <w:rsid w:val="00BD72D0"/>
    <w:rsid w:val="00BD75DD"/>
    <w:rsid w:val="00BE0722"/>
    <w:rsid w:val="00BE0B89"/>
    <w:rsid w:val="00BE0D25"/>
    <w:rsid w:val="00BE0E22"/>
    <w:rsid w:val="00BE1153"/>
    <w:rsid w:val="00BE174F"/>
    <w:rsid w:val="00BE2107"/>
    <w:rsid w:val="00BE21EE"/>
    <w:rsid w:val="00BE23A5"/>
    <w:rsid w:val="00BE257B"/>
    <w:rsid w:val="00BE26BE"/>
    <w:rsid w:val="00BE30A9"/>
    <w:rsid w:val="00BE377D"/>
    <w:rsid w:val="00BE3D70"/>
    <w:rsid w:val="00BE4422"/>
    <w:rsid w:val="00BE4737"/>
    <w:rsid w:val="00BE4784"/>
    <w:rsid w:val="00BE54B8"/>
    <w:rsid w:val="00BE570E"/>
    <w:rsid w:val="00BE57E8"/>
    <w:rsid w:val="00BE597A"/>
    <w:rsid w:val="00BE5EEF"/>
    <w:rsid w:val="00BE6533"/>
    <w:rsid w:val="00BE6AC7"/>
    <w:rsid w:val="00BE70D4"/>
    <w:rsid w:val="00BE71C2"/>
    <w:rsid w:val="00BE7D91"/>
    <w:rsid w:val="00BE7FD3"/>
    <w:rsid w:val="00BF00DE"/>
    <w:rsid w:val="00BF0395"/>
    <w:rsid w:val="00BF03A3"/>
    <w:rsid w:val="00BF046C"/>
    <w:rsid w:val="00BF0525"/>
    <w:rsid w:val="00BF0816"/>
    <w:rsid w:val="00BF0B3E"/>
    <w:rsid w:val="00BF0D48"/>
    <w:rsid w:val="00BF0D58"/>
    <w:rsid w:val="00BF1954"/>
    <w:rsid w:val="00BF1C79"/>
    <w:rsid w:val="00BF26F4"/>
    <w:rsid w:val="00BF2A5D"/>
    <w:rsid w:val="00BF3079"/>
    <w:rsid w:val="00BF317E"/>
    <w:rsid w:val="00BF3214"/>
    <w:rsid w:val="00BF36D6"/>
    <w:rsid w:val="00BF37F2"/>
    <w:rsid w:val="00BF3913"/>
    <w:rsid w:val="00BF39F8"/>
    <w:rsid w:val="00BF3EF2"/>
    <w:rsid w:val="00BF450E"/>
    <w:rsid w:val="00BF4799"/>
    <w:rsid w:val="00BF48D6"/>
    <w:rsid w:val="00BF4947"/>
    <w:rsid w:val="00BF51C6"/>
    <w:rsid w:val="00BF5C80"/>
    <w:rsid w:val="00BF6257"/>
    <w:rsid w:val="00BF6761"/>
    <w:rsid w:val="00BF68D0"/>
    <w:rsid w:val="00BF69C1"/>
    <w:rsid w:val="00BF6A73"/>
    <w:rsid w:val="00BF6BF5"/>
    <w:rsid w:val="00BF724B"/>
    <w:rsid w:val="00BF7407"/>
    <w:rsid w:val="00BF7952"/>
    <w:rsid w:val="00BF7A06"/>
    <w:rsid w:val="00BF7B79"/>
    <w:rsid w:val="00BF7BA2"/>
    <w:rsid w:val="00C002DF"/>
    <w:rsid w:val="00C0054A"/>
    <w:rsid w:val="00C0078B"/>
    <w:rsid w:val="00C00AC5"/>
    <w:rsid w:val="00C0107D"/>
    <w:rsid w:val="00C0154A"/>
    <w:rsid w:val="00C015A2"/>
    <w:rsid w:val="00C0161D"/>
    <w:rsid w:val="00C016F2"/>
    <w:rsid w:val="00C01A54"/>
    <w:rsid w:val="00C01AA2"/>
    <w:rsid w:val="00C01E06"/>
    <w:rsid w:val="00C02258"/>
    <w:rsid w:val="00C02912"/>
    <w:rsid w:val="00C02B61"/>
    <w:rsid w:val="00C0315A"/>
    <w:rsid w:val="00C03BD6"/>
    <w:rsid w:val="00C04129"/>
    <w:rsid w:val="00C04288"/>
    <w:rsid w:val="00C04E96"/>
    <w:rsid w:val="00C04EA8"/>
    <w:rsid w:val="00C0637A"/>
    <w:rsid w:val="00C06465"/>
    <w:rsid w:val="00C067F8"/>
    <w:rsid w:val="00C0712D"/>
    <w:rsid w:val="00C07557"/>
    <w:rsid w:val="00C07C6F"/>
    <w:rsid w:val="00C07DC0"/>
    <w:rsid w:val="00C07E9D"/>
    <w:rsid w:val="00C100A6"/>
    <w:rsid w:val="00C102B2"/>
    <w:rsid w:val="00C104F7"/>
    <w:rsid w:val="00C10564"/>
    <w:rsid w:val="00C11292"/>
    <w:rsid w:val="00C114BB"/>
    <w:rsid w:val="00C116A5"/>
    <w:rsid w:val="00C1219B"/>
    <w:rsid w:val="00C12A31"/>
    <w:rsid w:val="00C12BF9"/>
    <w:rsid w:val="00C1350B"/>
    <w:rsid w:val="00C1370A"/>
    <w:rsid w:val="00C13ABD"/>
    <w:rsid w:val="00C13BC8"/>
    <w:rsid w:val="00C1436E"/>
    <w:rsid w:val="00C145D2"/>
    <w:rsid w:val="00C1469B"/>
    <w:rsid w:val="00C14B6A"/>
    <w:rsid w:val="00C155E1"/>
    <w:rsid w:val="00C1560E"/>
    <w:rsid w:val="00C159A8"/>
    <w:rsid w:val="00C159EA"/>
    <w:rsid w:val="00C15CDC"/>
    <w:rsid w:val="00C16334"/>
    <w:rsid w:val="00C16515"/>
    <w:rsid w:val="00C16736"/>
    <w:rsid w:val="00C172E6"/>
    <w:rsid w:val="00C17387"/>
    <w:rsid w:val="00C17A52"/>
    <w:rsid w:val="00C17B24"/>
    <w:rsid w:val="00C17C14"/>
    <w:rsid w:val="00C2033C"/>
    <w:rsid w:val="00C204D5"/>
    <w:rsid w:val="00C204FA"/>
    <w:rsid w:val="00C212B3"/>
    <w:rsid w:val="00C22120"/>
    <w:rsid w:val="00C22AD5"/>
    <w:rsid w:val="00C22DA7"/>
    <w:rsid w:val="00C23A27"/>
    <w:rsid w:val="00C23C61"/>
    <w:rsid w:val="00C23F3F"/>
    <w:rsid w:val="00C24094"/>
    <w:rsid w:val="00C24CE2"/>
    <w:rsid w:val="00C24E84"/>
    <w:rsid w:val="00C25048"/>
    <w:rsid w:val="00C25E4B"/>
    <w:rsid w:val="00C266BE"/>
    <w:rsid w:val="00C26E60"/>
    <w:rsid w:val="00C27094"/>
    <w:rsid w:val="00C270C6"/>
    <w:rsid w:val="00C27311"/>
    <w:rsid w:val="00C27700"/>
    <w:rsid w:val="00C2783F"/>
    <w:rsid w:val="00C27BE1"/>
    <w:rsid w:val="00C305D6"/>
    <w:rsid w:val="00C30B97"/>
    <w:rsid w:val="00C31004"/>
    <w:rsid w:val="00C311A7"/>
    <w:rsid w:val="00C311D5"/>
    <w:rsid w:val="00C313A1"/>
    <w:rsid w:val="00C31D1C"/>
    <w:rsid w:val="00C32999"/>
    <w:rsid w:val="00C3300A"/>
    <w:rsid w:val="00C33361"/>
    <w:rsid w:val="00C3434D"/>
    <w:rsid w:val="00C351F3"/>
    <w:rsid w:val="00C36301"/>
    <w:rsid w:val="00C36446"/>
    <w:rsid w:val="00C36520"/>
    <w:rsid w:val="00C372D6"/>
    <w:rsid w:val="00C374F8"/>
    <w:rsid w:val="00C376D1"/>
    <w:rsid w:val="00C402BC"/>
    <w:rsid w:val="00C409C2"/>
    <w:rsid w:val="00C425E9"/>
    <w:rsid w:val="00C4292E"/>
    <w:rsid w:val="00C42A00"/>
    <w:rsid w:val="00C42A2A"/>
    <w:rsid w:val="00C42C04"/>
    <w:rsid w:val="00C4336A"/>
    <w:rsid w:val="00C440AD"/>
    <w:rsid w:val="00C4448E"/>
    <w:rsid w:val="00C4450A"/>
    <w:rsid w:val="00C445B6"/>
    <w:rsid w:val="00C449F8"/>
    <w:rsid w:val="00C44C6C"/>
    <w:rsid w:val="00C4525B"/>
    <w:rsid w:val="00C452BD"/>
    <w:rsid w:val="00C4541D"/>
    <w:rsid w:val="00C45C95"/>
    <w:rsid w:val="00C4616F"/>
    <w:rsid w:val="00C4623B"/>
    <w:rsid w:val="00C465CB"/>
    <w:rsid w:val="00C467C9"/>
    <w:rsid w:val="00C46F0D"/>
    <w:rsid w:val="00C47261"/>
    <w:rsid w:val="00C47A5C"/>
    <w:rsid w:val="00C5000F"/>
    <w:rsid w:val="00C503F5"/>
    <w:rsid w:val="00C508E5"/>
    <w:rsid w:val="00C50EA8"/>
    <w:rsid w:val="00C5176E"/>
    <w:rsid w:val="00C51907"/>
    <w:rsid w:val="00C5195F"/>
    <w:rsid w:val="00C51A9C"/>
    <w:rsid w:val="00C52931"/>
    <w:rsid w:val="00C52A5A"/>
    <w:rsid w:val="00C5417A"/>
    <w:rsid w:val="00C543E0"/>
    <w:rsid w:val="00C54469"/>
    <w:rsid w:val="00C54AE5"/>
    <w:rsid w:val="00C54FFF"/>
    <w:rsid w:val="00C55A8F"/>
    <w:rsid w:val="00C55DAF"/>
    <w:rsid w:val="00C56C26"/>
    <w:rsid w:val="00C5785E"/>
    <w:rsid w:val="00C57AE5"/>
    <w:rsid w:val="00C57D6A"/>
    <w:rsid w:val="00C606A0"/>
    <w:rsid w:val="00C61559"/>
    <w:rsid w:val="00C618F2"/>
    <w:rsid w:val="00C61F24"/>
    <w:rsid w:val="00C61F26"/>
    <w:rsid w:val="00C62039"/>
    <w:rsid w:val="00C63831"/>
    <w:rsid w:val="00C63DDD"/>
    <w:rsid w:val="00C643BC"/>
    <w:rsid w:val="00C64782"/>
    <w:rsid w:val="00C64840"/>
    <w:rsid w:val="00C649E5"/>
    <w:rsid w:val="00C64ACD"/>
    <w:rsid w:val="00C64CDA"/>
    <w:rsid w:val="00C64F87"/>
    <w:rsid w:val="00C65615"/>
    <w:rsid w:val="00C6571F"/>
    <w:rsid w:val="00C658F4"/>
    <w:rsid w:val="00C65CD4"/>
    <w:rsid w:val="00C66037"/>
    <w:rsid w:val="00C660E9"/>
    <w:rsid w:val="00C66701"/>
    <w:rsid w:val="00C66899"/>
    <w:rsid w:val="00C67C25"/>
    <w:rsid w:val="00C67E17"/>
    <w:rsid w:val="00C70112"/>
    <w:rsid w:val="00C707D1"/>
    <w:rsid w:val="00C708C7"/>
    <w:rsid w:val="00C70BBC"/>
    <w:rsid w:val="00C70D4D"/>
    <w:rsid w:val="00C714C4"/>
    <w:rsid w:val="00C716A4"/>
    <w:rsid w:val="00C722F4"/>
    <w:rsid w:val="00C72386"/>
    <w:rsid w:val="00C72480"/>
    <w:rsid w:val="00C72EFB"/>
    <w:rsid w:val="00C732C1"/>
    <w:rsid w:val="00C733EE"/>
    <w:rsid w:val="00C73C8C"/>
    <w:rsid w:val="00C73D9E"/>
    <w:rsid w:val="00C73EA7"/>
    <w:rsid w:val="00C74E77"/>
    <w:rsid w:val="00C74EA7"/>
    <w:rsid w:val="00C750B1"/>
    <w:rsid w:val="00C757EC"/>
    <w:rsid w:val="00C7594A"/>
    <w:rsid w:val="00C75A17"/>
    <w:rsid w:val="00C75A68"/>
    <w:rsid w:val="00C75CB5"/>
    <w:rsid w:val="00C75D23"/>
    <w:rsid w:val="00C75D5F"/>
    <w:rsid w:val="00C75F59"/>
    <w:rsid w:val="00C76299"/>
    <w:rsid w:val="00C767C5"/>
    <w:rsid w:val="00C76DC6"/>
    <w:rsid w:val="00C77006"/>
    <w:rsid w:val="00C773AD"/>
    <w:rsid w:val="00C779D4"/>
    <w:rsid w:val="00C77D27"/>
    <w:rsid w:val="00C77E46"/>
    <w:rsid w:val="00C80B51"/>
    <w:rsid w:val="00C812A6"/>
    <w:rsid w:val="00C81360"/>
    <w:rsid w:val="00C81873"/>
    <w:rsid w:val="00C81CD9"/>
    <w:rsid w:val="00C81E55"/>
    <w:rsid w:val="00C8275E"/>
    <w:rsid w:val="00C832AA"/>
    <w:rsid w:val="00C8377F"/>
    <w:rsid w:val="00C83D37"/>
    <w:rsid w:val="00C83DAA"/>
    <w:rsid w:val="00C83EA3"/>
    <w:rsid w:val="00C83FC8"/>
    <w:rsid w:val="00C8454E"/>
    <w:rsid w:val="00C84772"/>
    <w:rsid w:val="00C84FB7"/>
    <w:rsid w:val="00C855D7"/>
    <w:rsid w:val="00C85B7F"/>
    <w:rsid w:val="00C85F6A"/>
    <w:rsid w:val="00C86025"/>
    <w:rsid w:val="00C861E3"/>
    <w:rsid w:val="00C8661C"/>
    <w:rsid w:val="00C8688F"/>
    <w:rsid w:val="00C86D11"/>
    <w:rsid w:val="00C87217"/>
    <w:rsid w:val="00C874DA"/>
    <w:rsid w:val="00C87FEF"/>
    <w:rsid w:val="00C906F1"/>
    <w:rsid w:val="00C90839"/>
    <w:rsid w:val="00C91904"/>
    <w:rsid w:val="00C91B76"/>
    <w:rsid w:val="00C91D10"/>
    <w:rsid w:val="00C91D4C"/>
    <w:rsid w:val="00C928D9"/>
    <w:rsid w:val="00C92A36"/>
    <w:rsid w:val="00C92DD4"/>
    <w:rsid w:val="00C939C5"/>
    <w:rsid w:val="00C93CA5"/>
    <w:rsid w:val="00C944D9"/>
    <w:rsid w:val="00C9460C"/>
    <w:rsid w:val="00C95323"/>
    <w:rsid w:val="00C95393"/>
    <w:rsid w:val="00C95A09"/>
    <w:rsid w:val="00C96154"/>
    <w:rsid w:val="00C96339"/>
    <w:rsid w:val="00C96D14"/>
    <w:rsid w:val="00C97624"/>
    <w:rsid w:val="00C97824"/>
    <w:rsid w:val="00C97A1D"/>
    <w:rsid w:val="00CA049D"/>
    <w:rsid w:val="00CA09F7"/>
    <w:rsid w:val="00CA0D09"/>
    <w:rsid w:val="00CA0F2B"/>
    <w:rsid w:val="00CA1F0A"/>
    <w:rsid w:val="00CA250C"/>
    <w:rsid w:val="00CA26D1"/>
    <w:rsid w:val="00CA28A7"/>
    <w:rsid w:val="00CA426F"/>
    <w:rsid w:val="00CA4292"/>
    <w:rsid w:val="00CA455E"/>
    <w:rsid w:val="00CA4D2D"/>
    <w:rsid w:val="00CA5472"/>
    <w:rsid w:val="00CA612D"/>
    <w:rsid w:val="00CA641A"/>
    <w:rsid w:val="00CA743D"/>
    <w:rsid w:val="00CA79B5"/>
    <w:rsid w:val="00CB003E"/>
    <w:rsid w:val="00CB0126"/>
    <w:rsid w:val="00CB033A"/>
    <w:rsid w:val="00CB03BE"/>
    <w:rsid w:val="00CB0AC7"/>
    <w:rsid w:val="00CB0D48"/>
    <w:rsid w:val="00CB0E8B"/>
    <w:rsid w:val="00CB18ED"/>
    <w:rsid w:val="00CB1CD7"/>
    <w:rsid w:val="00CB1F2C"/>
    <w:rsid w:val="00CB2221"/>
    <w:rsid w:val="00CB235B"/>
    <w:rsid w:val="00CB254D"/>
    <w:rsid w:val="00CB2BBB"/>
    <w:rsid w:val="00CB2DAA"/>
    <w:rsid w:val="00CB3230"/>
    <w:rsid w:val="00CB3309"/>
    <w:rsid w:val="00CB331A"/>
    <w:rsid w:val="00CB355E"/>
    <w:rsid w:val="00CB35EA"/>
    <w:rsid w:val="00CB3C4A"/>
    <w:rsid w:val="00CB5425"/>
    <w:rsid w:val="00CB57DD"/>
    <w:rsid w:val="00CB5C7C"/>
    <w:rsid w:val="00CB64A6"/>
    <w:rsid w:val="00CB687D"/>
    <w:rsid w:val="00CB6B91"/>
    <w:rsid w:val="00CB6EEB"/>
    <w:rsid w:val="00CB75D3"/>
    <w:rsid w:val="00CC05A2"/>
    <w:rsid w:val="00CC0714"/>
    <w:rsid w:val="00CC095C"/>
    <w:rsid w:val="00CC0981"/>
    <w:rsid w:val="00CC0D5C"/>
    <w:rsid w:val="00CC17B2"/>
    <w:rsid w:val="00CC190C"/>
    <w:rsid w:val="00CC2058"/>
    <w:rsid w:val="00CC23E1"/>
    <w:rsid w:val="00CC4AC0"/>
    <w:rsid w:val="00CC60A2"/>
    <w:rsid w:val="00CC6186"/>
    <w:rsid w:val="00CC69CF"/>
    <w:rsid w:val="00CC6E03"/>
    <w:rsid w:val="00CC7590"/>
    <w:rsid w:val="00CC7E08"/>
    <w:rsid w:val="00CD068E"/>
    <w:rsid w:val="00CD0B2D"/>
    <w:rsid w:val="00CD10B9"/>
    <w:rsid w:val="00CD145F"/>
    <w:rsid w:val="00CD14A6"/>
    <w:rsid w:val="00CD1DDD"/>
    <w:rsid w:val="00CD2E5C"/>
    <w:rsid w:val="00CD323D"/>
    <w:rsid w:val="00CD33C3"/>
    <w:rsid w:val="00CD3433"/>
    <w:rsid w:val="00CD3ADF"/>
    <w:rsid w:val="00CD3C12"/>
    <w:rsid w:val="00CD3DB7"/>
    <w:rsid w:val="00CD4217"/>
    <w:rsid w:val="00CD43EF"/>
    <w:rsid w:val="00CD4783"/>
    <w:rsid w:val="00CD499F"/>
    <w:rsid w:val="00CD4D3A"/>
    <w:rsid w:val="00CD4EF7"/>
    <w:rsid w:val="00CD5EE1"/>
    <w:rsid w:val="00CD6543"/>
    <w:rsid w:val="00CD6869"/>
    <w:rsid w:val="00CD6E9A"/>
    <w:rsid w:val="00CD7CD6"/>
    <w:rsid w:val="00CE03CE"/>
    <w:rsid w:val="00CE0422"/>
    <w:rsid w:val="00CE04DE"/>
    <w:rsid w:val="00CE0535"/>
    <w:rsid w:val="00CE0A2E"/>
    <w:rsid w:val="00CE1044"/>
    <w:rsid w:val="00CE122B"/>
    <w:rsid w:val="00CE1443"/>
    <w:rsid w:val="00CE15EA"/>
    <w:rsid w:val="00CE1A6B"/>
    <w:rsid w:val="00CE289C"/>
    <w:rsid w:val="00CE3101"/>
    <w:rsid w:val="00CE3164"/>
    <w:rsid w:val="00CE360F"/>
    <w:rsid w:val="00CE3A7E"/>
    <w:rsid w:val="00CE4009"/>
    <w:rsid w:val="00CE45BF"/>
    <w:rsid w:val="00CE4B80"/>
    <w:rsid w:val="00CE52B6"/>
    <w:rsid w:val="00CE64D8"/>
    <w:rsid w:val="00CE692D"/>
    <w:rsid w:val="00CE696F"/>
    <w:rsid w:val="00CE6BBE"/>
    <w:rsid w:val="00CE7860"/>
    <w:rsid w:val="00CE79F8"/>
    <w:rsid w:val="00CE7CF5"/>
    <w:rsid w:val="00CF0752"/>
    <w:rsid w:val="00CF130A"/>
    <w:rsid w:val="00CF14D4"/>
    <w:rsid w:val="00CF2663"/>
    <w:rsid w:val="00CF288F"/>
    <w:rsid w:val="00CF2976"/>
    <w:rsid w:val="00CF3E32"/>
    <w:rsid w:val="00CF40CF"/>
    <w:rsid w:val="00CF48EA"/>
    <w:rsid w:val="00CF55C8"/>
    <w:rsid w:val="00CF5DAB"/>
    <w:rsid w:val="00CF6091"/>
    <w:rsid w:val="00CF60FC"/>
    <w:rsid w:val="00CF641D"/>
    <w:rsid w:val="00CF65B4"/>
    <w:rsid w:val="00CF67DF"/>
    <w:rsid w:val="00CF6F2E"/>
    <w:rsid w:val="00CF70F4"/>
    <w:rsid w:val="00CF71C9"/>
    <w:rsid w:val="00CF7735"/>
    <w:rsid w:val="00D00172"/>
    <w:rsid w:val="00D001DD"/>
    <w:rsid w:val="00D00913"/>
    <w:rsid w:val="00D00E10"/>
    <w:rsid w:val="00D014F0"/>
    <w:rsid w:val="00D018F3"/>
    <w:rsid w:val="00D01A9F"/>
    <w:rsid w:val="00D01C3A"/>
    <w:rsid w:val="00D01CB6"/>
    <w:rsid w:val="00D020D3"/>
    <w:rsid w:val="00D03067"/>
    <w:rsid w:val="00D0320F"/>
    <w:rsid w:val="00D03684"/>
    <w:rsid w:val="00D03C51"/>
    <w:rsid w:val="00D03D19"/>
    <w:rsid w:val="00D047E2"/>
    <w:rsid w:val="00D04B90"/>
    <w:rsid w:val="00D04CCA"/>
    <w:rsid w:val="00D05C6B"/>
    <w:rsid w:val="00D0609C"/>
    <w:rsid w:val="00D061AE"/>
    <w:rsid w:val="00D06646"/>
    <w:rsid w:val="00D06CD5"/>
    <w:rsid w:val="00D06D19"/>
    <w:rsid w:val="00D06DE4"/>
    <w:rsid w:val="00D06DF5"/>
    <w:rsid w:val="00D0704D"/>
    <w:rsid w:val="00D070A4"/>
    <w:rsid w:val="00D07917"/>
    <w:rsid w:val="00D07B9C"/>
    <w:rsid w:val="00D106BD"/>
    <w:rsid w:val="00D10B34"/>
    <w:rsid w:val="00D10EC7"/>
    <w:rsid w:val="00D1121A"/>
    <w:rsid w:val="00D11504"/>
    <w:rsid w:val="00D119C1"/>
    <w:rsid w:val="00D11B39"/>
    <w:rsid w:val="00D11CE8"/>
    <w:rsid w:val="00D12FC1"/>
    <w:rsid w:val="00D13372"/>
    <w:rsid w:val="00D138C4"/>
    <w:rsid w:val="00D13F99"/>
    <w:rsid w:val="00D145B6"/>
    <w:rsid w:val="00D14C3E"/>
    <w:rsid w:val="00D14F17"/>
    <w:rsid w:val="00D1651D"/>
    <w:rsid w:val="00D165A5"/>
    <w:rsid w:val="00D168CB"/>
    <w:rsid w:val="00D169BC"/>
    <w:rsid w:val="00D178A5"/>
    <w:rsid w:val="00D2101C"/>
    <w:rsid w:val="00D21872"/>
    <w:rsid w:val="00D21A74"/>
    <w:rsid w:val="00D222D5"/>
    <w:rsid w:val="00D22D39"/>
    <w:rsid w:val="00D22D61"/>
    <w:rsid w:val="00D23035"/>
    <w:rsid w:val="00D23140"/>
    <w:rsid w:val="00D232D1"/>
    <w:rsid w:val="00D23739"/>
    <w:rsid w:val="00D23B76"/>
    <w:rsid w:val="00D23ECD"/>
    <w:rsid w:val="00D23FC1"/>
    <w:rsid w:val="00D24092"/>
    <w:rsid w:val="00D24243"/>
    <w:rsid w:val="00D24266"/>
    <w:rsid w:val="00D244EE"/>
    <w:rsid w:val="00D24860"/>
    <w:rsid w:val="00D24996"/>
    <w:rsid w:val="00D24C93"/>
    <w:rsid w:val="00D24D2F"/>
    <w:rsid w:val="00D24E5C"/>
    <w:rsid w:val="00D2532C"/>
    <w:rsid w:val="00D25F8B"/>
    <w:rsid w:val="00D26078"/>
    <w:rsid w:val="00D26A3D"/>
    <w:rsid w:val="00D26ECD"/>
    <w:rsid w:val="00D27ACB"/>
    <w:rsid w:val="00D27F73"/>
    <w:rsid w:val="00D305B6"/>
    <w:rsid w:val="00D30CBD"/>
    <w:rsid w:val="00D30F46"/>
    <w:rsid w:val="00D31840"/>
    <w:rsid w:val="00D31A86"/>
    <w:rsid w:val="00D31E14"/>
    <w:rsid w:val="00D3220E"/>
    <w:rsid w:val="00D3357D"/>
    <w:rsid w:val="00D33D80"/>
    <w:rsid w:val="00D33E09"/>
    <w:rsid w:val="00D340A3"/>
    <w:rsid w:val="00D345A2"/>
    <w:rsid w:val="00D351F3"/>
    <w:rsid w:val="00D353B4"/>
    <w:rsid w:val="00D358C2"/>
    <w:rsid w:val="00D35C76"/>
    <w:rsid w:val="00D369AE"/>
    <w:rsid w:val="00D36B3D"/>
    <w:rsid w:val="00D37636"/>
    <w:rsid w:val="00D37657"/>
    <w:rsid w:val="00D37971"/>
    <w:rsid w:val="00D37D68"/>
    <w:rsid w:val="00D40080"/>
    <w:rsid w:val="00D40C5E"/>
    <w:rsid w:val="00D418D6"/>
    <w:rsid w:val="00D42102"/>
    <w:rsid w:val="00D42173"/>
    <w:rsid w:val="00D422EB"/>
    <w:rsid w:val="00D4279E"/>
    <w:rsid w:val="00D427A5"/>
    <w:rsid w:val="00D428EB"/>
    <w:rsid w:val="00D42F6F"/>
    <w:rsid w:val="00D433F0"/>
    <w:rsid w:val="00D438EF"/>
    <w:rsid w:val="00D43D4F"/>
    <w:rsid w:val="00D44374"/>
    <w:rsid w:val="00D44A40"/>
    <w:rsid w:val="00D44C35"/>
    <w:rsid w:val="00D45520"/>
    <w:rsid w:val="00D45781"/>
    <w:rsid w:val="00D45907"/>
    <w:rsid w:val="00D45C13"/>
    <w:rsid w:val="00D46359"/>
    <w:rsid w:val="00D46963"/>
    <w:rsid w:val="00D46A50"/>
    <w:rsid w:val="00D46EFC"/>
    <w:rsid w:val="00D471B8"/>
    <w:rsid w:val="00D47649"/>
    <w:rsid w:val="00D47C2A"/>
    <w:rsid w:val="00D47C41"/>
    <w:rsid w:val="00D47D48"/>
    <w:rsid w:val="00D47F2D"/>
    <w:rsid w:val="00D50C2E"/>
    <w:rsid w:val="00D513AE"/>
    <w:rsid w:val="00D5165E"/>
    <w:rsid w:val="00D51CBB"/>
    <w:rsid w:val="00D5288B"/>
    <w:rsid w:val="00D52A0D"/>
    <w:rsid w:val="00D5300D"/>
    <w:rsid w:val="00D53571"/>
    <w:rsid w:val="00D53791"/>
    <w:rsid w:val="00D53E6C"/>
    <w:rsid w:val="00D53EC9"/>
    <w:rsid w:val="00D54E22"/>
    <w:rsid w:val="00D55014"/>
    <w:rsid w:val="00D55963"/>
    <w:rsid w:val="00D563EF"/>
    <w:rsid w:val="00D56EF3"/>
    <w:rsid w:val="00D5769E"/>
    <w:rsid w:val="00D57CAF"/>
    <w:rsid w:val="00D610EE"/>
    <w:rsid w:val="00D61620"/>
    <w:rsid w:val="00D6171E"/>
    <w:rsid w:val="00D61975"/>
    <w:rsid w:val="00D623E6"/>
    <w:rsid w:val="00D62524"/>
    <w:rsid w:val="00D62BAF"/>
    <w:rsid w:val="00D62E0F"/>
    <w:rsid w:val="00D62E5F"/>
    <w:rsid w:val="00D6363D"/>
    <w:rsid w:val="00D63DBD"/>
    <w:rsid w:val="00D6538C"/>
    <w:rsid w:val="00D6549F"/>
    <w:rsid w:val="00D659E9"/>
    <w:rsid w:val="00D659F1"/>
    <w:rsid w:val="00D66251"/>
    <w:rsid w:val="00D66AF9"/>
    <w:rsid w:val="00D67484"/>
    <w:rsid w:val="00D679E0"/>
    <w:rsid w:val="00D70FB2"/>
    <w:rsid w:val="00D7118E"/>
    <w:rsid w:val="00D7188B"/>
    <w:rsid w:val="00D71C3A"/>
    <w:rsid w:val="00D71D5B"/>
    <w:rsid w:val="00D7231B"/>
    <w:rsid w:val="00D7277C"/>
    <w:rsid w:val="00D73AC4"/>
    <w:rsid w:val="00D7412C"/>
    <w:rsid w:val="00D74D3B"/>
    <w:rsid w:val="00D758B0"/>
    <w:rsid w:val="00D759F2"/>
    <w:rsid w:val="00D75ADB"/>
    <w:rsid w:val="00D75F41"/>
    <w:rsid w:val="00D76271"/>
    <w:rsid w:val="00D76456"/>
    <w:rsid w:val="00D76784"/>
    <w:rsid w:val="00D76B32"/>
    <w:rsid w:val="00D76D79"/>
    <w:rsid w:val="00D7712C"/>
    <w:rsid w:val="00D77F9D"/>
    <w:rsid w:val="00D801F6"/>
    <w:rsid w:val="00D80565"/>
    <w:rsid w:val="00D8061F"/>
    <w:rsid w:val="00D807CB"/>
    <w:rsid w:val="00D80F8F"/>
    <w:rsid w:val="00D812BF"/>
    <w:rsid w:val="00D8182B"/>
    <w:rsid w:val="00D82C7D"/>
    <w:rsid w:val="00D83398"/>
    <w:rsid w:val="00D83797"/>
    <w:rsid w:val="00D83E70"/>
    <w:rsid w:val="00D83F7D"/>
    <w:rsid w:val="00D83F7F"/>
    <w:rsid w:val="00D840EE"/>
    <w:rsid w:val="00D841CC"/>
    <w:rsid w:val="00D84D24"/>
    <w:rsid w:val="00D84E39"/>
    <w:rsid w:val="00D853FA"/>
    <w:rsid w:val="00D85F21"/>
    <w:rsid w:val="00D86282"/>
    <w:rsid w:val="00D86614"/>
    <w:rsid w:val="00D86BE9"/>
    <w:rsid w:val="00D86DC1"/>
    <w:rsid w:val="00D87267"/>
    <w:rsid w:val="00D877C8"/>
    <w:rsid w:val="00D87C9D"/>
    <w:rsid w:val="00D905BF"/>
    <w:rsid w:val="00D906F7"/>
    <w:rsid w:val="00D90FE5"/>
    <w:rsid w:val="00D91315"/>
    <w:rsid w:val="00D9160B"/>
    <w:rsid w:val="00D9190A"/>
    <w:rsid w:val="00D9234C"/>
    <w:rsid w:val="00D929C3"/>
    <w:rsid w:val="00D92E40"/>
    <w:rsid w:val="00D93054"/>
    <w:rsid w:val="00D93336"/>
    <w:rsid w:val="00D93581"/>
    <w:rsid w:val="00D93B2E"/>
    <w:rsid w:val="00D9403B"/>
    <w:rsid w:val="00D94C4A"/>
    <w:rsid w:val="00D95116"/>
    <w:rsid w:val="00D9581F"/>
    <w:rsid w:val="00D95E0E"/>
    <w:rsid w:val="00D96152"/>
    <w:rsid w:val="00D9632D"/>
    <w:rsid w:val="00D964A9"/>
    <w:rsid w:val="00D970D3"/>
    <w:rsid w:val="00D975DF"/>
    <w:rsid w:val="00D97E7A"/>
    <w:rsid w:val="00DA02F4"/>
    <w:rsid w:val="00DA0528"/>
    <w:rsid w:val="00DA0929"/>
    <w:rsid w:val="00DA0975"/>
    <w:rsid w:val="00DA0C20"/>
    <w:rsid w:val="00DA0C66"/>
    <w:rsid w:val="00DA123E"/>
    <w:rsid w:val="00DA2BC0"/>
    <w:rsid w:val="00DA2DEE"/>
    <w:rsid w:val="00DA31E3"/>
    <w:rsid w:val="00DA3DD8"/>
    <w:rsid w:val="00DA4F6B"/>
    <w:rsid w:val="00DA5C2D"/>
    <w:rsid w:val="00DA6046"/>
    <w:rsid w:val="00DA6128"/>
    <w:rsid w:val="00DA65A0"/>
    <w:rsid w:val="00DA6770"/>
    <w:rsid w:val="00DA7558"/>
    <w:rsid w:val="00DB02B5"/>
    <w:rsid w:val="00DB0503"/>
    <w:rsid w:val="00DB0BD2"/>
    <w:rsid w:val="00DB0EF9"/>
    <w:rsid w:val="00DB1230"/>
    <w:rsid w:val="00DB17F4"/>
    <w:rsid w:val="00DB1E6D"/>
    <w:rsid w:val="00DB29B2"/>
    <w:rsid w:val="00DB2A59"/>
    <w:rsid w:val="00DB2E86"/>
    <w:rsid w:val="00DB34E8"/>
    <w:rsid w:val="00DB380E"/>
    <w:rsid w:val="00DB411D"/>
    <w:rsid w:val="00DB4144"/>
    <w:rsid w:val="00DB4CDB"/>
    <w:rsid w:val="00DB4D29"/>
    <w:rsid w:val="00DB4DEC"/>
    <w:rsid w:val="00DB5210"/>
    <w:rsid w:val="00DB529D"/>
    <w:rsid w:val="00DB53EA"/>
    <w:rsid w:val="00DB53F0"/>
    <w:rsid w:val="00DB6D13"/>
    <w:rsid w:val="00DB70A7"/>
    <w:rsid w:val="00DB71EA"/>
    <w:rsid w:val="00DB79AF"/>
    <w:rsid w:val="00DB7B01"/>
    <w:rsid w:val="00DB7CF6"/>
    <w:rsid w:val="00DC041E"/>
    <w:rsid w:val="00DC0BB5"/>
    <w:rsid w:val="00DC1778"/>
    <w:rsid w:val="00DC1CBA"/>
    <w:rsid w:val="00DC1EFA"/>
    <w:rsid w:val="00DC1F02"/>
    <w:rsid w:val="00DC228B"/>
    <w:rsid w:val="00DC25DF"/>
    <w:rsid w:val="00DC268D"/>
    <w:rsid w:val="00DC2778"/>
    <w:rsid w:val="00DC297E"/>
    <w:rsid w:val="00DC3582"/>
    <w:rsid w:val="00DC388D"/>
    <w:rsid w:val="00DC3A9A"/>
    <w:rsid w:val="00DC4635"/>
    <w:rsid w:val="00DC478D"/>
    <w:rsid w:val="00DC4D58"/>
    <w:rsid w:val="00DC4DC8"/>
    <w:rsid w:val="00DC5131"/>
    <w:rsid w:val="00DC5993"/>
    <w:rsid w:val="00DC5F6E"/>
    <w:rsid w:val="00DC67CA"/>
    <w:rsid w:val="00DC7E3E"/>
    <w:rsid w:val="00DD0855"/>
    <w:rsid w:val="00DD0D42"/>
    <w:rsid w:val="00DD12A8"/>
    <w:rsid w:val="00DD12B3"/>
    <w:rsid w:val="00DD14E4"/>
    <w:rsid w:val="00DD1AB6"/>
    <w:rsid w:val="00DD1DC8"/>
    <w:rsid w:val="00DD2244"/>
    <w:rsid w:val="00DD23A7"/>
    <w:rsid w:val="00DD2757"/>
    <w:rsid w:val="00DD2D37"/>
    <w:rsid w:val="00DD2E74"/>
    <w:rsid w:val="00DD2F70"/>
    <w:rsid w:val="00DD355F"/>
    <w:rsid w:val="00DD37D1"/>
    <w:rsid w:val="00DD4055"/>
    <w:rsid w:val="00DD5A60"/>
    <w:rsid w:val="00DD6964"/>
    <w:rsid w:val="00DD6EA5"/>
    <w:rsid w:val="00DD7B75"/>
    <w:rsid w:val="00DD7C1B"/>
    <w:rsid w:val="00DD7EE1"/>
    <w:rsid w:val="00DE036E"/>
    <w:rsid w:val="00DE18E7"/>
    <w:rsid w:val="00DE1A44"/>
    <w:rsid w:val="00DE1B61"/>
    <w:rsid w:val="00DE2788"/>
    <w:rsid w:val="00DE3FF8"/>
    <w:rsid w:val="00DE4218"/>
    <w:rsid w:val="00DE4467"/>
    <w:rsid w:val="00DE4BC0"/>
    <w:rsid w:val="00DE5422"/>
    <w:rsid w:val="00DE737E"/>
    <w:rsid w:val="00DE7567"/>
    <w:rsid w:val="00DE76E5"/>
    <w:rsid w:val="00DE771D"/>
    <w:rsid w:val="00DE77C7"/>
    <w:rsid w:val="00DE7AB2"/>
    <w:rsid w:val="00DE7F9A"/>
    <w:rsid w:val="00DF04BC"/>
    <w:rsid w:val="00DF088D"/>
    <w:rsid w:val="00DF0F0B"/>
    <w:rsid w:val="00DF0F42"/>
    <w:rsid w:val="00DF0F66"/>
    <w:rsid w:val="00DF15C6"/>
    <w:rsid w:val="00DF17F0"/>
    <w:rsid w:val="00DF1C1D"/>
    <w:rsid w:val="00DF21D0"/>
    <w:rsid w:val="00DF267A"/>
    <w:rsid w:val="00DF3CA4"/>
    <w:rsid w:val="00DF40A8"/>
    <w:rsid w:val="00DF4F70"/>
    <w:rsid w:val="00DF4F82"/>
    <w:rsid w:val="00DF53D5"/>
    <w:rsid w:val="00DF5753"/>
    <w:rsid w:val="00DF5B3E"/>
    <w:rsid w:val="00DF5D99"/>
    <w:rsid w:val="00DF6037"/>
    <w:rsid w:val="00DF610B"/>
    <w:rsid w:val="00DF650D"/>
    <w:rsid w:val="00DF7397"/>
    <w:rsid w:val="00DF740D"/>
    <w:rsid w:val="00DF75D7"/>
    <w:rsid w:val="00DF7E2A"/>
    <w:rsid w:val="00E00006"/>
    <w:rsid w:val="00E003F0"/>
    <w:rsid w:val="00E00514"/>
    <w:rsid w:val="00E0092F"/>
    <w:rsid w:val="00E009FF"/>
    <w:rsid w:val="00E00CE1"/>
    <w:rsid w:val="00E010C1"/>
    <w:rsid w:val="00E01389"/>
    <w:rsid w:val="00E016D7"/>
    <w:rsid w:val="00E01939"/>
    <w:rsid w:val="00E01B00"/>
    <w:rsid w:val="00E01B78"/>
    <w:rsid w:val="00E01C7D"/>
    <w:rsid w:val="00E01F64"/>
    <w:rsid w:val="00E022B7"/>
    <w:rsid w:val="00E024D2"/>
    <w:rsid w:val="00E03269"/>
    <w:rsid w:val="00E033C2"/>
    <w:rsid w:val="00E03EB9"/>
    <w:rsid w:val="00E0454E"/>
    <w:rsid w:val="00E04DA6"/>
    <w:rsid w:val="00E04EE7"/>
    <w:rsid w:val="00E065F3"/>
    <w:rsid w:val="00E069C6"/>
    <w:rsid w:val="00E07307"/>
    <w:rsid w:val="00E07AB7"/>
    <w:rsid w:val="00E07BA9"/>
    <w:rsid w:val="00E106AC"/>
    <w:rsid w:val="00E108A6"/>
    <w:rsid w:val="00E10FF5"/>
    <w:rsid w:val="00E113E1"/>
    <w:rsid w:val="00E11545"/>
    <w:rsid w:val="00E118DA"/>
    <w:rsid w:val="00E11C21"/>
    <w:rsid w:val="00E123DA"/>
    <w:rsid w:val="00E12925"/>
    <w:rsid w:val="00E13ECD"/>
    <w:rsid w:val="00E141C8"/>
    <w:rsid w:val="00E143AF"/>
    <w:rsid w:val="00E143B0"/>
    <w:rsid w:val="00E14477"/>
    <w:rsid w:val="00E14E01"/>
    <w:rsid w:val="00E157C3"/>
    <w:rsid w:val="00E15AE3"/>
    <w:rsid w:val="00E1618D"/>
    <w:rsid w:val="00E165CC"/>
    <w:rsid w:val="00E16769"/>
    <w:rsid w:val="00E168FB"/>
    <w:rsid w:val="00E16ACA"/>
    <w:rsid w:val="00E16DAC"/>
    <w:rsid w:val="00E17093"/>
    <w:rsid w:val="00E17489"/>
    <w:rsid w:val="00E2041E"/>
    <w:rsid w:val="00E20603"/>
    <w:rsid w:val="00E21B01"/>
    <w:rsid w:val="00E239FB"/>
    <w:rsid w:val="00E23E40"/>
    <w:rsid w:val="00E23FEE"/>
    <w:rsid w:val="00E24632"/>
    <w:rsid w:val="00E2471D"/>
    <w:rsid w:val="00E24B42"/>
    <w:rsid w:val="00E25096"/>
    <w:rsid w:val="00E251C4"/>
    <w:rsid w:val="00E258A0"/>
    <w:rsid w:val="00E25C16"/>
    <w:rsid w:val="00E26390"/>
    <w:rsid w:val="00E26531"/>
    <w:rsid w:val="00E26F6C"/>
    <w:rsid w:val="00E27100"/>
    <w:rsid w:val="00E302E4"/>
    <w:rsid w:val="00E30433"/>
    <w:rsid w:val="00E304A5"/>
    <w:rsid w:val="00E3057C"/>
    <w:rsid w:val="00E3089C"/>
    <w:rsid w:val="00E30BB8"/>
    <w:rsid w:val="00E30BF0"/>
    <w:rsid w:val="00E31385"/>
    <w:rsid w:val="00E3160D"/>
    <w:rsid w:val="00E3176F"/>
    <w:rsid w:val="00E3196E"/>
    <w:rsid w:val="00E31F91"/>
    <w:rsid w:val="00E32166"/>
    <w:rsid w:val="00E321F6"/>
    <w:rsid w:val="00E327AE"/>
    <w:rsid w:val="00E32B98"/>
    <w:rsid w:val="00E32EB9"/>
    <w:rsid w:val="00E32FED"/>
    <w:rsid w:val="00E33926"/>
    <w:rsid w:val="00E34546"/>
    <w:rsid w:val="00E3570F"/>
    <w:rsid w:val="00E35A5F"/>
    <w:rsid w:val="00E35B84"/>
    <w:rsid w:val="00E363F9"/>
    <w:rsid w:val="00E364A1"/>
    <w:rsid w:val="00E36FF4"/>
    <w:rsid w:val="00E371FF"/>
    <w:rsid w:val="00E37265"/>
    <w:rsid w:val="00E372F3"/>
    <w:rsid w:val="00E373F7"/>
    <w:rsid w:val="00E37455"/>
    <w:rsid w:val="00E37630"/>
    <w:rsid w:val="00E37995"/>
    <w:rsid w:val="00E37DEF"/>
    <w:rsid w:val="00E37E4A"/>
    <w:rsid w:val="00E37F11"/>
    <w:rsid w:val="00E40406"/>
    <w:rsid w:val="00E406D1"/>
    <w:rsid w:val="00E40B8E"/>
    <w:rsid w:val="00E41749"/>
    <w:rsid w:val="00E41822"/>
    <w:rsid w:val="00E41CED"/>
    <w:rsid w:val="00E422AF"/>
    <w:rsid w:val="00E42991"/>
    <w:rsid w:val="00E42F21"/>
    <w:rsid w:val="00E43260"/>
    <w:rsid w:val="00E441B1"/>
    <w:rsid w:val="00E44514"/>
    <w:rsid w:val="00E45486"/>
    <w:rsid w:val="00E45696"/>
    <w:rsid w:val="00E458F0"/>
    <w:rsid w:val="00E464C7"/>
    <w:rsid w:val="00E46DA5"/>
    <w:rsid w:val="00E47094"/>
    <w:rsid w:val="00E4750D"/>
    <w:rsid w:val="00E47E64"/>
    <w:rsid w:val="00E502E6"/>
    <w:rsid w:val="00E5119E"/>
    <w:rsid w:val="00E517D8"/>
    <w:rsid w:val="00E519AC"/>
    <w:rsid w:val="00E51D40"/>
    <w:rsid w:val="00E52331"/>
    <w:rsid w:val="00E525D7"/>
    <w:rsid w:val="00E5293F"/>
    <w:rsid w:val="00E53759"/>
    <w:rsid w:val="00E53992"/>
    <w:rsid w:val="00E539AD"/>
    <w:rsid w:val="00E542B3"/>
    <w:rsid w:val="00E54675"/>
    <w:rsid w:val="00E54908"/>
    <w:rsid w:val="00E54A70"/>
    <w:rsid w:val="00E54A8E"/>
    <w:rsid w:val="00E54CBC"/>
    <w:rsid w:val="00E55321"/>
    <w:rsid w:val="00E555D1"/>
    <w:rsid w:val="00E556FA"/>
    <w:rsid w:val="00E559A4"/>
    <w:rsid w:val="00E5622B"/>
    <w:rsid w:val="00E56B81"/>
    <w:rsid w:val="00E56E92"/>
    <w:rsid w:val="00E56FC3"/>
    <w:rsid w:val="00E56FF0"/>
    <w:rsid w:val="00E572FF"/>
    <w:rsid w:val="00E57722"/>
    <w:rsid w:val="00E5776F"/>
    <w:rsid w:val="00E57D9A"/>
    <w:rsid w:val="00E57F5A"/>
    <w:rsid w:val="00E60491"/>
    <w:rsid w:val="00E606F1"/>
    <w:rsid w:val="00E6132A"/>
    <w:rsid w:val="00E618BB"/>
    <w:rsid w:val="00E61961"/>
    <w:rsid w:val="00E61D29"/>
    <w:rsid w:val="00E6233A"/>
    <w:rsid w:val="00E6254F"/>
    <w:rsid w:val="00E62586"/>
    <w:rsid w:val="00E62C4D"/>
    <w:rsid w:val="00E6303A"/>
    <w:rsid w:val="00E63DC7"/>
    <w:rsid w:val="00E63E3C"/>
    <w:rsid w:val="00E63F97"/>
    <w:rsid w:val="00E644F1"/>
    <w:rsid w:val="00E65357"/>
    <w:rsid w:val="00E656A0"/>
    <w:rsid w:val="00E6576C"/>
    <w:rsid w:val="00E65B4C"/>
    <w:rsid w:val="00E65E66"/>
    <w:rsid w:val="00E66683"/>
    <w:rsid w:val="00E6677E"/>
    <w:rsid w:val="00E668E4"/>
    <w:rsid w:val="00E66C61"/>
    <w:rsid w:val="00E66D0C"/>
    <w:rsid w:val="00E66EF2"/>
    <w:rsid w:val="00E677FE"/>
    <w:rsid w:val="00E67A2B"/>
    <w:rsid w:val="00E67FB4"/>
    <w:rsid w:val="00E70348"/>
    <w:rsid w:val="00E703BF"/>
    <w:rsid w:val="00E70476"/>
    <w:rsid w:val="00E70847"/>
    <w:rsid w:val="00E708DA"/>
    <w:rsid w:val="00E710E1"/>
    <w:rsid w:val="00E71EFB"/>
    <w:rsid w:val="00E725AF"/>
    <w:rsid w:val="00E72632"/>
    <w:rsid w:val="00E73309"/>
    <w:rsid w:val="00E73F0C"/>
    <w:rsid w:val="00E7446F"/>
    <w:rsid w:val="00E7482B"/>
    <w:rsid w:val="00E74A7B"/>
    <w:rsid w:val="00E7543E"/>
    <w:rsid w:val="00E758C0"/>
    <w:rsid w:val="00E75C62"/>
    <w:rsid w:val="00E76B41"/>
    <w:rsid w:val="00E77ABF"/>
    <w:rsid w:val="00E80060"/>
    <w:rsid w:val="00E80BB0"/>
    <w:rsid w:val="00E80C0D"/>
    <w:rsid w:val="00E80C2A"/>
    <w:rsid w:val="00E81321"/>
    <w:rsid w:val="00E818C5"/>
    <w:rsid w:val="00E81BAA"/>
    <w:rsid w:val="00E81E06"/>
    <w:rsid w:val="00E83BDF"/>
    <w:rsid w:val="00E841E3"/>
    <w:rsid w:val="00E846D1"/>
    <w:rsid w:val="00E8473E"/>
    <w:rsid w:val="00E84E3A"/>
    <w:rsid w:val="00E85B06"/>
    <w:rsid w:val="00E85EBE"/>
    <w:rsid w:val="00E86518"/>
    <w:rsid w:val="00E866CB"/>
    <w:rsid w:val="00E868BF"/>
    <w:rsid w:val="00E8702B"/>
    <w:rsid w:val="00E87A4D"/>
    <w:rsid w:val="00E9003A"/>
    <w:rsid w:val="00E90281"/>
    <w:rsid w:val="00E90B13"/>
    <w:rsid w:val="00E90C4B"/>
    <w:rsid w:val="00E911DA"/>
    <w:rsid w:val="00E91A57"/>
    <w:rsid w:val="00E91F7E"/>
    <w:rsid w:val="00E9253E"/>
    <w:rsid w:val="00E925C9"/>
    <w:rsid w:val="00E927EC"/>
    <w:rsid w:val="00E928C3"/>
    <w:rsid w:val="00E92D15"/>
    <w:rsid w:val="00E9304C"/>
    <w:rsid w:val="00E936FB"/>
    <w:rsid w:val="00E94806"/>
    <w:rsid w:val="00E9497D"/>
    <w:rsid w:val="00E94BFC"/>
    <w:rsid w:val="00E94C08"/>
    <w:rsid w:val="00E95316"/>
    <w:rsid w:val="00E95372"/>
    <w:rsid w:val="00E95D30"/>
    <w:rsid w:val="00E95FAF"/>
    <w:rsid w:val="00E96061"/>
    <w:rsid w:val="00E96906"/>
    <w:rsid w:val="00E977F1"/>
    <w:rsid w:val="00EA052E"/>
    <w:rsid w:val="00EA057D"/>
    <w:rsid w:val="00EA1BF8"/>
    <w:rsid w:val="00EA1F7D"/>
    <w:rsid w:val="00EA302E"/>
    <w:rsid w:val="00EA30E3"/>
    <w:rsid w:val="00EA319D"/>
    <w:rsid w:val="00EA33EE"/>
    <w:rsid w:val="00EA3701"/>
    <w:rsid w:val="00EA3A57"/>
    <w:rsid w:val="00EA409C"/>
    <w:rsid w:val="00EA4126"/>
    <w:rsid w:val="00EA41BF"/>
    <w:rsid w:val="00EA4324"/>
    <w:rsid w:val="00EA4A66"/>
    <w:rsid w:val="00EA4DED"/>
    <w:rsid w:val="00EA4E90"/>
    <w:rsid w:val="00EA5040"/>
    <w:rsid w:val="00EA577C"/>
    <w:rsid w:val="00EA5FEE"/>
    <w:rsid w:val="00EA740F"/>
    <w:rsid w:val="00EA7453"/>
    <w:rsid w:val="00EA7F4F"/>
    <w:rsid w:val="00EB006A"/>
    <w:rsid w:val="00EB0307"/>
    <w:rsid w:val="00EB05EB"/>
    <w:rsid w:val="00EB09D9"/>
    <w:rsid w:val="00EB0EFC"/>
    <w:rsid w:val="00EB13E9"/>
    <w:rsid w:val="00EB1DE5"/>
    <w:rsid w:val="00EB1E7B"/>
    <w:rsid w:val="00EB211C"/>
    <w:rsid w:val="00EB2291"/>
    <w:rsid w:val="00EB231C"/>
    <w:rsid w:val="00EB2D77"/>
    <w:rsid w:val="00EB4524"/>
    <w:rsid w:val="00EB50B1"/>
    <w:rsid w:val="00EB54BD"/>
    <w:rsid w:val="00EB56A8"/>
    <w:rsid w:val="00EB5C9B"/>
    <w:rsid w:val="00EB67FD"/>
    <w:rsid w:val="00EB773B"/>
    <w:rsid w:val="00EB79E5"/>
    <w:rsid w:val="00EB7A3A"/>
    <w:rsid w:val="00EB7AA9"/>
    <w:rsid w:val="00EC05E2"/>
    <w:rsid w:val="00EC1471"/>
    <w:rsid w:val="00EC163D"/>
    <w:rsid w:val="00EC1693"/>
    <w:rsid w:val="00EC16F1"/>
    <w:rsid w:val="00EC1B9E"/>
    <w:rsid w:val="00EC2765"/>
    <w:rsid w:val="00EC2BA9"/>
    <w:rsid w:val="00EC2BAF"/>
    <w:rsid w:val="00EC3370"/>
    <w:rsid w:val="00EC3D92"/>
    <w:rsid w:val="00EC4CA1"/>
    <w:rsid w:val="00EC4DD4"/>
    <w:rsid w:val="00EC50B9"/>
    <w:rsid w:val="00EC51CF"/>
    <w:rsid w:val="00EC52D5"/>
    <w:rsid w:val="00EC5CE9"/>
    <w:rsid w:val="00EC6332"/>
    <w:rsid w:val="00EC63DE"/>
    <w:rsid w:val="00EC6CF1"/>
    <w:rsid w:val="00EC73AF"/>
    <w:rsid w:val="00EC76E6"/>
    <w:rsid w:val="00EC7740"/>
    <w:rsid w:val="00EC7E28"/>
    <w:rsid w:val="00ED0015"/>
    <w:rsid w:val="00ED054A"/>
    <w:rsid w:val="00ED0CE8"/>
    <w:rsid w:val="00ED0DFA"/>
    <w:rsid w:val="00ED150D"/>
    <w:rsid w:val="00ED1BA6"/>
    <w:rsid w:val="00ED1D0E"/>
    <w:rsid w:val="00ED2020"/>
    <w:rsid w:val="00ED21B4"/>
    <w:rsid w:val="00ED2BD4"/>
    <w:rsid w:val="00ED2DCA"/>
    <w:rsid w:val="00ED2F13"/>
    <w:rsid w:val="00ED2F45"/>
    <w:rsid w:val="00ED30AE"/>
    <w:rsid w:val="00ED3403"/>
    <w:rsid w:val="00ED38FA"/>
    <w:rsid w:val="00ED425E"/>
    <w:rsid w:val="00ED4D99"/>
    <w:rsid w:val="00ED5629"/>
    <w:rsid w:val="00ED5897"/>
    <w:rsid w:val="00ED59A6"/>
    <w:rsid w:val="00ED5B07"/>
    <w:rsid w:val="00ED62C5"/>
    <w:rsid w:val="00ED693B"/>
    <w:rsid w:val="00ED7403"/>
    <w:rsid w:val="00ED77EF"/>
    <w:rsid w:val="00ED7AFD"/>
    <w:rsid w:val="00ED7C58"/>
    <w:rsid w:val="00EE0077"/>
    <w:rsid w:val="00EE02E3"/>
    <w:rsid w:val="00EE047F"/>
    <w:rsid w:val="00EE048C"/>
    <w:rsid w:val="00EE17AA"/>
    <w:rsid w:val="00EE1A64"/>
    <w:rsid w:val="00EE1B26"/>
    <w:rsid w:val="00EE2207"/>
    <w:rsid w:val="00EE27B8"/>
    <w:rsid w:val="00EE2ED3"/>
    <w:rsid w:val="00EE2EE1"/>
    <w:rsid w:val="00EE33A3"/>
    <w:rsid w:val="00EE4095"/>
    <w:rsid w:val="00EE4292"/>
    <w:rsid w:val="00EE4735"/>
    <w:rsid w:val="00EE4998"/>
    <w:rsid w:val="00EE49DA"/>
    <w:rsid w:val="00EE51C3"/>
    <w:rsid w:val="00EE5386"/>
    <w:rsid w:val="00EE636C"/>
    <w:rsid w:val="00EE702F"/>
    <w:rsid w:val="00EE73A3"/>
    <w:rsid w:val="00EE7483"/>
    <w:rsid w:val="00EE77AB"/>
    <w:rsid w:val="00EF029B"/>
    <w:rsid w:val="00EF036A"/>
    <w:rsid w:val="00EF05BB"/>
    <w:rsid w:val="00EF11E8"/>
    <w:rsid w:val="00EF1718"/>
    <w:rsid w:val="00EF1A42"/>
    <w:rsid w:val="00EF2940"/>
    <w:rsid w:val="00EF31BD"/>
    <w:rsid w:val="00EF334A"/>
    <w:rsid w:val="00EF3870"/>
    <w:rsid w:val="00EF3E00"/>
    <w:rsid w:val="00EF470F"/>
    <w:rsid w:val="00EF4AC9"/>
    <w:rsid w:val="00EF4EC1"/>
    <w:rsid w:val="00EF522F"/>
    <w:rsid w:val="00EF579D"/>
    <w:rsid w:val="00EF5894"/>
    <w:rsid w:val="00EF5CFF"/>
    <w:rsid w:val="00EF66C8"/>
    <w:rsid w:val="00EF6782"/>
    <w:rsid w:val="00EF6FAF"/>
    <w:rsid w:val="00EF7C9E"/>
    <w:rsid w:val="00F00848"/>
    <w:rsid w:val="00F00CE6"/>
    <w:rsid w:val="00F01287"/>
    <w:rsid w:val="00F01DA7"/>
    <w:rsid w:val="00F01DCF"/>
    <w:rsid w:val="00F01EF1"/>
    <w:rsid w:val="00F01F24"/>
    <w:rsid w:val="00F01F96"/>
    <w:rsid w:val="00F02244"/>
    <w:rsid w:val="00F02BD5"/>
    <w:rsid w:val="00F03B87"/>
    <w:rsid w:val="00F04587"/>
    <w:rsid w:val="00F047B3"/>
    <w:rsid w:val="00F048AC"/>
    <w:rsid w:val="00F049C0"/>
    <w:rsid w:val="00F04A82"/>
    <w:rsid w:val="00F04DEB"/>
    <w:rsid w:val="00F055C6"/>
    <w:rsid w:val="00F056AF"/>
    <w:rsid w:val="00F05984"/>
    <w:rsid w:val="00F05DC2"/>
    <w:rsid w:val="00F06265"/>
    <w:rsid w:val="00F070E5"/>
    <w:rsid w:val="00F077D7"/>
    <w:rsid w:val="00F07B29"/>
    <w:rsid w:val="00F1049F"/>
    <w:rsid w:val="00F10756"/>
    <w:rsid w:val="00F10B1E"/>
    <w:rsid w:val="00F10B48"/>
    <w:rsid w:val="00F10B9B"/>
    <w:rsid w:val="00F12EAD"/>
    <w:rsid w:val="00F133BA"/>
    <w:rsid w:val="00F13CE9"/>
    <w:rsid w:val="00F14046"/>
    <w:rsid w:val="00F14106"/>
    <w:rsid w:val="00F143E8"/>
    <w:rsid w:val="00F145BD"/>
    <w:rsid w:val="00F15196"/>
    <w:rsid w:val="00F15385"/>
    <w:rsid w:val="00F15FED"/>
    <w:rsid w:val="00F16545"/>
    <w:rsid w:val="00F16934"/>
    <w:rsid w:val="00F16C39"/>
    <w:rsid w:val="00F16F92"/>
    <w:rsid w:val="00F174EA"/>
    <w:rsid w:val="00F1750F"/>
    <w:rsid w:val="00F17804"/>
    <w:rsid w:val="00F179CA"/>
    <w:rsid w:val="00F17EB4"/>
    <w:rsid w:val="00F20147"/>
    <w:rsid w:val="00F20179"/>
    <w:rsid w:val="00F20ED1"/>
    <w:rsid w:val="00F220EA"/>
    <w:rsid w:val="00F22DD5"/>
    <w:rsid w:val="00F23127"/>
    <w:rsid w:val="00F231C6"/>
    <w:rsid w:val="00F24198"/>
    <w:rsid w:val="00F246FC"/>
    <w:rsid w:val="00F247BB"/>
    <w:rsid w:val="00F24E79"/>
    <w:rsid w:val="00F25259"/>
    <w:rsid w:val="00F254A8"/>
    <w:rsid w:val="00F2694F"/>
    <w:rsid w:val="00F26D11"/>
    <w:rsid w:val="00F2742B"/>
    <w:rsid w:val="00F27472"/>
    <w:rsid w:val="00F277B8"/>
    <w:rsid w:val="00F2787F"/>
    <w:rsid w:val="00F27A3E"/>
    <w:rsid w:val="00F27EF4"/>
    <w:rsid w:val="00F27EF9"/>
    <w:rsid w:val="00F30413"/>
    <w:rsid w:val="00F30517"/>
    <w:rsid w:val="00F30603"/>
    <w:rsid w:val="00F3068A"/>
    <w:rsid w:val="00F309ED"/>
    <w:rsid w:val="00F30E62"/>
    <w:rsid w:val="00F3163E"/>
    <w:rsid w:val="00F316D8"/>
    <w:rsid w:val="00F31CB3"/>
    <w:rsid w:val="00F31CE4"/>
    <w:rsid w:val="00F32F1C"/>
    <w:rsid w:val="00F32FC4"/>
    <w:rsid w:val="00F335E3"/>
    <w:rsid w:val="00F341F1"/>
    <w:rsid w:val="00F344D4"/>
    <w:rsid w:val="00F34D1A"/>
    <w:rsid w:val="00F34ECF"/>
    <w:rsid w:val="00F3520F"/>
    <w:rsid w:val="00F35882"/>
    <w:rsid w:val="00F36457"/>
    <w:rsid w:val="00F36B14"/>
    <w:rsid w:val="00F37188"/>
    <w:rsid w:val="00F371D3"/>
    <w:rsid w:val="00F371F6"/>
    <w:rsid w:val="00F37CF2"/>
    <w:rsid w:val="00F37FF4"/>
    <w:rsid w:val="00F403BA"/>
    <w:rsid w:val="00F409BE"/>
    <w:rsid w:val="00F4100E"/>
    <w:rsid w:val="00F41FF5"/>
    <w:rsid w:val="00F42684"/>
    <w:rsid w:val="00F42D98"/>
    <w:rsid w:val="00F43000"/>
    <w:rsid w:val="00F44245"/>
    <w:rsid w:val="00F44341"/>
    <w:rsid w:val="00F44C20"/>
    <w:rsid w:val="00F44C59"/>
    <w:rsid w:val="00F454C2"/>
    <w:rsid w:val="00F454F3"/>
    <w:rsid w:val="00F45615"/>
    <w:rsid w:val="00F456C2"/>
    <w:rsid w:val="00F45AE8"/>
    <w:rsid w:val="00F45B10"/>
    <w:rsid w:val="00F466DD"/>
    <w:rsid w:val="00F46935"/>
    <w:rsid w:val="00F47264"/>
    <w:rsid w:val="00F47547"/>
    <w:rsid w:val="00F4798B"/>
    <w:rsid w:val="00F47A32"/>
    <w:rsid w:val="00F47A50"/>
    <w:rsid w:val="00F47EB0"/>
    <w:rsid w:val="00F50833"/>
    <w:rsid w:val="00F50E7A"/>
    <w:rsid w:val="00F50F6C"/>
    <w:rsid w:val="00F51128"/>
    <w:rsid w:val="00F51380"/>
    <w:rsid w:val="00F51614"/>
    <w:rsid w:val="00F5170E"/>
    <w:rsid w:val="00F51D15"/>
    <w:rsid w:val="00F52018"/>
    <w:rsid w:val="00F52AEA"/>
    <w:rsid w:val="00F53252"/>
    <w:rsid w:val="00F535CD"/>
    <w:rsid w:val="00F53BA4"/>
    <w:rsid w:val="00F54254"/>
    <w:rsid w:val="00F5428A"/>
    <w:rsid w:val="00F54570"/>
    <w:rsid w:val="00F54680"/>
    <w:rsid w:val="00F5469E"/>
    <w:rsid w:val="00F54935"/>
    <w:rsid w:val="00F54966"/>
    <w:rsid w:val="00F54D98"/>
    <w:rsid w:val="00F54F3E"/>
    <w:rsid w:val="00F552C0"/>
    <w:rsid w:val="00F559EC"/>
    <w:rsid w:val="00F55A28"/>
    <w:rsid w:val="00F56609"/>
    <w:rsid w:val="00F571E5"/>
    <w:rsid w:val="00F57237"/>
    <w:rsid w:val="00F5778C"/>
    <w:rsid w:val="00F6035E"/>
    <w:rsid w:val="00F6040C"/>
    <w:rsid w:val="00F61242"/>
    <w:rsid w:val="00F61E97"/>
    <w:rsid w:val="00F62113"/>
    <w:rsid w:val="00F6229C"/>
    <w:rsid w:val="00F623CF"/>
    <w:rsid w:val="00F62418"/>
    <w:rsid w:val="00F62B9C"/>
    <w:rsid w:val="00F62E7A"/>
    <w:rsid w:val="00F63A98"/>
    <w:rsid w:val="00F63F56"/>
    <w:rsid w:val="00F644FB"/>
    <w:rsid w:val="00F64BAE"/>
    <w:rsid w:val="00F65037"/>
    <w:rsid w:val="00F65A58"/>
    <w:rsid w:val="00F65DD5"/>
    <w:rsid w:val="00F66459"/>
    <w:rsid w:val="00F66970"/>
    <w:rsid w:val="00F66A9D"/>
    <w:rsid w:val="00F66D83"/>
    <w:rsid w:val="00F66FF3"/>
    <w:rsid w:val="00F67066"/>
    <w:rsid w:val="00F6722F"/>
    <w:rsid w:val="00F6726A"/>
    <w:rsid w:val="00F672F8"/>
    <w:rsid w:val="00F678DC"/>
    <w:rsid w:val="00F67B5A"/>
    <w:rsid w:val="00F67B5D"/>
    <w:rsid w:val="00F67D93"/>
    <w:rsid w:val="00F70041"/>
    <w:rsid w:val="00F70730"/>
    <w:rsid w:val="00F70C7F"/>
    <w:rsid w:val="00F70D36"/>
    <w:rsid w:val="00F70DEF"/>
    <w:rsid w:val="00F70F14"/>
    <w:rsid w:val="00F712A6"/>
    <w:rsid w:val="00F7177E"/>
    <w:rsid w:val="00F723BC"/>
    <w:rsid w:val="00F72510"/>
    <w:rsid w:val="00F72D05"/>
    <w:rsid w:val="00F72D0B"/>
    <w:rsid w:val="00F73195"/>
    <w:rsid w:val="00F73583"/>
    <w:rsid w:val="00F7596F"/>
    <w:rsid w:val="00F75CAF"/>
    <w:rsid w:val="00F76B3B"/>
    <w:rsid w:val="00F77361"/>
    <w:rsid w:val="00F7737C"/>
    <w:rsid w:val="00F77AAF"/>
    <w:rsid w:val="00F77E99"/>
    <w:rsid w:val="00F80232"/>
    <w:rsid w:val="00F80727"/>
    <w:rsid w:val="00F80A8B"/>
    <w:rsid w:val="00F80C40"/>
    <w:rsid w:val="00F80EC8"/>
    <w:rsid w:val="00F80F57"/>
    <w:rsid w:val="00F81DC8"/>
    <w:rsid w:val="00F8222C"/>
    <w:rsid w:val="00F8282A"/>
    <w:rsid w:val="00F828BD"/>
    <w:rsid w:val="00F82B4F"/>
    <w:rsid w:val="00F82BD3"/>
    <w:rsid w:val="00F82C85"/>
    <w:rsid w:val="00F82FBF"/>
    <w:rsid w:val="00F83870"/>
    <w:rsid w:val="00F83888"/>
    <w:rsid w:val="00F838E7"/>
    <w:rsid w:val="00F83CBF"/>
    <w:rsid w:val="00F840CF"/>
    <w:rsid w:val="00F8446E"/>
    <w:rsid w:val="00F84801"/>
    <w:rsid w:val="00F84AF5"/>
    <w:rsid w:val="00F84CAA"/>
    <w:rsid w:val="00F857EC"/>
    <w:rsid w:val="00F8594A"/>
    <w:rsid w:val="00F8634A"/>
    <w:rsid w:val="00F8642F"/>
    <w:rsid w:val="00F872ED"/>
    <w:rsid w:val="00F8735A"/>
    <w:rsid w:val="00F90529"/>
    <w:rsid w:val="00F908EA"/>
    <w:rsid w:val="00F90C17"/>
    <w:rsid w:val="00F90EBD"/>
    <w:rsid w:val="00F91A1D"/>
    <w:rsid w:val="00F925B8"/>
    <w:rsid w:val="00F925D1"/>
    <w:rsid w:val="00F92800"/>
    <w:rsid w:val="00F93313"/>
    <w:rsid w:val="00F9365C"/>
    <w:rsid w:val="00F94107"/>
    <w:rsid w:val="00F9420A"/>
    <w:rsid w:val="00F9467F"/>
    <w:rsid w:val="00F94A6E"/>
    <w:rsid w:val="00F94D06"/>
    <w:rsid w:val="00F94F23"/>
    <w:rsid w:val="00F95018"/>
    <w:rsid w:val="00F953AA"/>
    <w:rsid w:val="00F95691"/>
    <w:rsid w:val="00F95A15"/>
    <w:rsid w:val="00F95A74"/>
    <w:rsid w:val="00F96408"/>
    <w:rsid w:val="00F96670"/>
    <w:rsid w:val="00F97DA4"/>
    <w:rsid w:val="00FA03EF"/>
    <w:rsid w:val="00FA052D"/>
    <w:rsid w:val="00FA0555"/>
    <w:rsid w:val="00FA0C0B"/>
    <w:rsid w:val="00FA0C0F"/>
    <w:rsid w:val="00FA0D04"/>
    <w:rsid w:val="00FA0D53"/>
    <w:rsid w:val="00FA1178"/>
    <w:rsid w:val="00FA17C9"/>
    <w:rsid w:val="00FA1F5C"/>
    <w:rsid w:val="00FA2AD5"/>
    <w:rsid w:val="00FA2B9A"/>
    <w:rsid w:val="00FA32E8"/>
    <w:rsid w:val="00FA3417"/>
    <w:rsid w:val="00FA3440"/>
    <w:rsid w:val="00FA37F5"/>
    <w:rsid w:val="00FA39EA"/>
    <w:rsid w:val="00FA3AF8"/>
    <w:rsid w:val="00FA4229"/>
    <w:rsid w:val="00FA4692"/>
    <w:rsid w:val="00FA493A"/>
    <w:rsid w:val="00FA4A37"/>
    <w:rsid w:val="00FA4ABB"/>
    <w:rsid w:val="00FA56B7"/>
    <w:rsid w:val="00FA5970"/>
    <w:rsid w:val="00FA5A3E"/>
    <w:rsid w:val="00FA5BF9"/>
    <w:rsid w:val="00FA612E"/>
    <w:rsid w:val="00FA6620"/>
    <w:rsid w:val="00FA6830"/>
    <w:rsid w:val="00FA72DC"/>
    <w:rsid w:val="00FA7421"/>
    <w:rsid w:val="00FA784E"/>
    <w:rsid w:val="00FA7FCC"/>
    <w:rsid w:val="00FB0076"/>
    <w:rsid w:val="00FB07BF"/>
    <w:rsid w:val="00FB0886"/>
    <w:rsid w:val="00FB0B88"/>
    <w:rsid w:val="00FB0F79"/>
    <w:rsid w:val="00FB0F8E"/>
    <w:rsid w:val="00FB13A0"/>
    <w:rsid w:val="00FB1476"/>
    <w:rsid w:val="00FB15C0"/>
    <w:rsid w:val="00FB1781"/>
    <w:rsid w:val="00FB1FC2"/>
    <w:rsid w:val="00FB28BA"/>
    <w:rsid w:val="00FB2D3C"/>
    <w:rsid w:val="00FB2FCA"/>
    <w:rsid w:val="00FB308D"/>
    <w:rsid w:val="00FB30D7"/>
    <w:rsid w:val="00FB365B"/>
    <w:rsid w:val="00FB36F5"/>
    <w:rsid w:val="00FB38C7"/>
    <w:rsid w:val="00FB3C48"/>
    <w:rsid w:val="00FB3D03"/>
    <w:rsid w:val="00FB47ED"/>
    <w:rsid w:val="00FB49EC"/>
    <w:rsid w:val="00FB4E63"/>
    <w:rsid w:val="00FB5220"/>
    <w:rsid w:val="00FB5607"/>
    <w:rsid w:val="00FB57C2"/>
    <w:rsid w:val="00FB5985"/>
    <w:rsid w:val="00FB5EF0"/>
    <w:rsid w:val="00FB5EF4"/>
    <w:rsid w:val="00FB7B54"/>
    <w:rsid w:val="00FC00D8"/>
    <w:rsid w:val="00FC0CE7"/>
    <w:rsid w:val="00FC10E7"/>
    <w:rsid w:val="00FC1216"/>
    <w:rsid w:val="00FC182F"/>
    <w:rsid w:val="00FC197E"/>
    <w:rsid w:val="00FC1CAD"/>
    <w:rsid w:val="00FC2263"/>
    <w:rsid w:val="00FC2D16"/>
    <w:rsid w:val="00FC2DFD"/>
    <w:rsid w:val="00FC3958"/>
    <w:rsid w:val="00FC3C3E"/>
    <w:rsid w:val="00FC4282"/>
    <w:rsid w:val="00FC4A5A"/>
    <w:rsid w:val="00FC4C1A"/>
    <w:rsid w:val="00FC4CC1"/>
    <w:rsid w:val="00FC587C"/>
    <w:rsid w:val="00FC5934"/>
    <w:rsid w:val="00FC5B2D"/>
    <w:rsid w:val="00FC619B"/>
    <w:rsid w:val="00FC7645"/>
    <w:rsid w:val="00FC77A4"/>
    <w:rsid w:val="00FC7ADC"/>
    <w:rsid w:val="00FC7AE3"/>
    <w:rsid w:val="00FD035E"/>
    <w:rsid w:val="00FD037C"/>
    <w:rsid w:val="00FD0B28"/>
    <w:rsid w:val="00FD0CFA"/>
    <w:rsid w:val="00FD1239"/>
    <w:rsid w:val="00FD16F0"/>
    <w:rsid w:val="00FD21D8"/>
    <w:rsid w:val="00FD23DE"/>
    <w:rsid w:val="00FD23E9"/>
    <w:rsid w:val="00FD24DE"/>
    <w:rsid w:val="00FD3C16"/>
    <w:rsid w:val="00FD4856"/>
    <w:rsid w:val="00FD4AF4"/>
    <w:rsid w:val="00FD4E2C"/>
    <w:rsid w:val="00FD5B02"/>
    <w:rsid w:val="00FD5E67"/>
    <w:rsid w:val="00FD6221"/>
    <w:rsid w:val="00FD6A41"/>
    <w:rsid w:val="00FD6B1F"/>
    <w:rsid w:val="00FD6CBE"/>
    <w:rsid w:val="00FD6D52"/>
    <w:rsid w:val="00FD793F"/>
    <w:rsid w:val="00FE10EE"/>
    <w:rsid w:val="00FE1607"/>
    <w:rsid w:val="00FE16EA"/>
    <w:rsid w:val="00FE1EBD"/>
    <w:rsid w:val="00FE1FF4"/>
    <w:rsid w:val="00FE25D2"/>
    <w:rsid w:val="00FE289A"/>
    <w:rsid w:val="00FE2926"/>
    <w:rsid w:val="00FE2B58"/>
    <w:rsid w:val="00FE2BE4"/>
    <w:rsid w:val="00FE2EB7"/>
    <w:rsid w:val="00FE3092"/>
    <w:rsid w:val="00FE31E3"/>
    <w:rsid w:val="00FE345F"/>
    <w:rsid w:val="00FE3757"/>
    <w:rsid w:val="00FE37A5"/>
    <w:rsid w:val="00FE4DB8"/>
    <w:rsid w:val="00FE4E21"/>
    <w:rsid w:val="00FE4EE3"/>
    <w:rsid w:val="00FE4F6A"/>
    <w:rsid w:val="00FE5332"/>
    <w:rsid w:val="00FE537A"/>
    <w:rsid w:val="00FE5581"/>
    <w:rsid w:val="00FE5833"/>
    <w:rsid w:val="00FE5AFE"/>
    <w:rsid w:val="00FE6825"/>
    <w:rsid w:val="00FE72BE"/>
    <w:rsid w:val="00FE742A"/>
    <w:rsid w:val="00FE7C7F"/>
    <w:rsid w:val="00FF0086"/>
    <w:rsid w:val="00FF049D"/>
    <w:rsid w:val="00FF055E"/>
    <w:rsid w:val="00FF08C0"/>
    <w:rsid w:val="00FF0979"/>
    <w:rsid w:val="00FF0F73"/>
    <w:rsid w:val="00FF12DF"/>
    <w:rsid w:val="00FF15D6"/>
    <w:rsid w:val="00FF175F"/>
    <w:rsid w:val="00FF1764"/>
    <w:rsid w:val="00FF1D0F"/>
    <w:rsid w:val="00FF1E3B"/>
    <w:rsid w:val="00FF26B7"/>
    <w:rsid w:val="00FF27FA"/>
    <w:rsid w:val="00FF2860"/>
    <w:rsid w:val="00FF490B"/>
    <w:rsid w:val="00FF5045"/>
    <w:rsid w:val="00FF509E"/>
    <w:rsid w:val="00FF5AF6"/>
    <w:rsid w:val="00FF5EC3"/>
    <w:rsid w:val="00FF617A"/>
    <w:rsid w:val="00FF673B"/>
    <w:rsid w:val="00FF6D47"/>
    <w:rsid w:val="00FF6F8E"/>
    <w:rsid w:val="00FF7158"/>
    <w:rsid w:val="00FF75A3"/>
    <w:rsid w:val="00FF7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FA16E2"/>
  <w14:defaultImageDpi w14:val="96"/>
  <w15:docId w15:val="{759EE786-3A90-423D-A2B4-94380E56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4"/>
        <w:szCs w:val="24"/>
        <w:lang w:val="en-US" w:eastAsia="en-US" w:bidi="ar-SA"/>
      </w:rPr>
    </w:rPrDefault>
    <w:pPrDefault>
      <w:pPr>
        <w:spacing w:line="312" w:lineRule="auto"/>
        <w:ind w:firstLine="7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7B7B3E"/>
    <w:pPr>
      <w:spacing w:line="264" w:lineRule="auto"/>
      <w:ind w:firstLine="0"/>
    </w:pPr>
    <w:rPr>
      <w:rFonts w:cs="Times New Roman"/>
      <w:color w:val="000000" w:themeColor="text1"/>
    </w:rPr>
  </w:style>
  <w:style w:type="paragraph" w:styleId="Heading1">
    <w:name w:val="heading 1"/>
    <w:basedOn w:val="BodyText"/>
    <w:next w:val="BodyText"/>
    <w:link w:val="Heading1Char"/>
    <w:uiPriority w:val="9"/>
    <w:qFormat/>
    <w:locked/>
    <w:rsid w:val="00E63E3C"/>
    <w:pPr>
      <w:keepNext/>
      <w:keepLines/>
      <w:spacing w:before="200" w:line="300" w:lineRule="auto"/>
      <w:jc w:val="center"/>
      <w:outlineLvl w:val="0"/>
    </w:pPr>
    <w:rPr>
      <w:rFonts w:ascii="Calibri" w:eastAsiaTheme="majorEastAsia" w:hAnsi="Calibri"/>
      <w:b/>
      <w:sz w:val="36"/>
      <w:szCs w:val="32"/>
    </w:rPr>
  </w:style>
  <w:style w:type="paragraph" w:styleId="Heading2">
    <w:name w:val="heading 2"/>
    <w:basedOn w:val="BodyText"/>
    <w:next w:val="BodyText"/>
    <w:link w:val="Heading2Char"/>
    <w:uiPriority w:val="9"/>
    <w:unhideWhenUsed/>
    <w:qFormat/>
    <w:locked/>
    <w:rsid w:val="009302B6"/>
    <w:pPr>
      <w:keepNext/>
      <w:keepLines/>
      <w:spacing w:before="140" w:line="240" w:lineRule="auto"/>
      <w:jc w:val="center"/>
      <w:outlineLvl w:val="1"/>
    </w:pPr>
    <w:rPr>
      <w:rFonts w:ascii="Calibri" w:eastAsiaTheme="majorEastAsia" w:hAnsi="Calibri"/>
      <w:b/>
      <w:sz w:val="32"/>
      <w:szCs w:val="26"/>
    </w:rPr>
  </w:style>
  <w:style w:type="paragraph" w:styleId="Heading3">
    <w:name w:val="heading 3"/>
    <w:basedOn w:val="BodyText"/>
    <w:next w:val="BodyText"/>
    <w:link w:val="Heading3Char"/>
    <w:uiPriority w:val="9"/>
    <w:unhideWhenUsed/>
    <w:qFormat/>
    <w:locked/>
    <w:rsid w:val="006448E0"/>
    <w:pPr>
      <w:keepNext/>
      <w:keepLines/>
      <w:spacing w:line="240" w:lineRule="auto"/>
      <w:outlineLvl w:val="2"/>
    </w:pPr>
    <w:rPr>
      <w:rFonts w:eastAsiaTheme="majorEastAsia"/>
      <w:b/>
    </w:rPr>
  </w:style>
  <w:style w:type="paragraph" w:styleId="Heading4">
    <w:name w:val="heading 4"/>
    <w:basedOn w:val="BodyText"/>
    <w:next w:val="BodyText"/>
    <w:link w:val="Heading4Char"/>
    <w:uiPriority w:val="9"/>
    <w:unhideWhenUsed/>
    <w:qFormat/>
    <w:locked/>
    <w:rsid w:val="005A1E51"/>
    <w:pPr>
      <w:keepNext/>
      <w:keepLines/>
      <w:spacing w:before="200" w:line="312" w:lineRule="auto"/>
      <w:outlineLvl w:val="3"/>
    </w:pPr>
    <w:rPr>
      <w:rFonts w:eastAsiaTheme="majorEastAsia"/>
      <w:b/>
      <w:iCs/>
    </w:rPr>
  </w:style>
  <w:style w:type="paragraph" w:styleId="Heading5">
    <w:name w:val="heading 5"/>
    <w:basedOn w:val="Normal"/>
    <w:next w:val="Normal"/>
    <w:link w:val="Heading5Char"/>
    <w:uiPriority w:val="9"/>
    <w:unhideWhenUsed/>
    <w:qFormat/>
    <w:locked/>
    <w:rsid w:val="00A31777"/>
    <w:pPr>
      <w:keepNext/>
      <w:keepLines/>
      <w:spacing w:before="40"/>
      <w:outlineLvl w:val="4"/>
    </w:pPr>
    <w:rPr>
      <w:rFonts w:asciiTheme="majorHAnsi" w:eastAsiaTheme="majorEastAsia" w:hAnsiTheme="majorHAnsi"/>
      <w:color w:val="2F5496" w:themeColor="accent1" w:themeShade="BF"/>
    </w:rPr>
  </w:style>
  <w:style w:type="paragraph" w:styleId="Heading6">
    <w:name w:val="heading 6"/>
    <w:basedOn w:val="Normal"/>
    <w:next w:val="Normal"/>
    <w:link w:val="Heading6Char"/>
    <w:uiPriority w:val="9"/>
    <w:unhideWhenUsed/>
    <w:qFormat/>
    <w:locked/>
    <w:rsid w:val="008B2F43"/>
    <w:pPr>
      <w:keepNext/>
      <w:spacing w:line="312" w:lineRule="auto"/>
      <w:outlineLvl w:val="5"/>
    </w:pPr>
    <w:rPr>
      <w:rFonts w:cstheme="minorHAnsi"/>
      <w:b/>
      <w:bCs/>
      <w:color w:val="auto"/>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B003E"/>
    <w:rPr>
      <w:rFonts w:ascii="Calibri" w:eastAsiaTheme="majorEastAsia" w:hAnsi="Calibri" w:cs="Cambria"/>
      <w:b/>
      <w:color w:val="000000" w:themeColor="text1"/>
      <w:sz w:val="36"/>
      <w:szCs w:val="32"/>
    </w:rPr>
  </w:style>
  <w:style w:type="character" w:customStyle="1" w:styleId="Heading2Char">
    <w:name w:val="Heading 2 Char"/>
    <w:basedOn w:val="DefaultParagraphFont"/>
    <w:link w:val="Heading2"/>
    <w:uiPriority w:val="9"/>
    <w:locked/>
    <w:rsid w:val="009302B6"/>
    <w:rPr>
      <w:rFonts w:ascii="Calibri" w:eastAsiaTheme="majorEastAsia" w:hAnsi="Calibri" w:cs="Cambria"/>
      <w:b/>
      <w:color w:val="000000" w:themeColor="text1"/>
      <w:sz w:val="32"/>
      <w:szCs w:val="26"/>
    </w:rPr>
  </w:style>
  <w:style w:type="character" w:customStyle="1" w:styleId="Heading3Char">
    <w:name w:val="Heading 3 Char"/>
    <w:basedOn w:val="DefaultParagraphFont"/>
    <w:link w:val="Heading3"/>
    <w:uiPriority w:val="9"/>
    <w:locked/>
    <w:rsid w:val="006448E0"/>
    <w:rPr>
      <w:rFonts w:eastAsiaTheme="majorEastAsia" w:cs="Cambria"/>
      <w:b/>
      <w:color w:val="000000" w:themeColor="text1"/>
    </w:rPr>
  </w:style>
  <w:style w:type="character" w:customStyle="1" w:styleId="Heading4Char">
    <w:name w:val="Heading 4 Char"/>
    <w:basedOn w:val="DefaultParagraphFont"/>
    <w:link w:val="Heading4"/>
    <w:uiPriority w:val="9"/>
    <w:locked/>
    <w:rsid w:val="005A1E51"/>
    <w:rPr>
      <w:rFonts w:eastAsiaTheme="majorEastAsia" w:cs="Cambria"/>
      <w:b/>
      <w:iCs/>
      <w:color w:val="000000" w:themeColor="text1"/>
    </w:rPr>
  </w:style>
  <w:style w:type="character" w:customStyle="1" w:styleId="Heading5Char">
    <w:name w:val="Heading 5 Char"/>
    <w:basedOn w:val="DefaultParagraphFont"/>
    <w:link w:val="Heading5"/>
    <w:uiPriority w:val="9"/>
    <w:locked/>
    <w:rsid w:val="00A31777"/>
    <w:rPr>
      <w:rFonts w:asciiTheme="majorHAnsi" w:eastAsiaTheme="majorEastAsia" w:hAnsiTheme="majorHAnsi" w:cs="Times New Roman"/>
      <w:color w:val="2F5496" w:themeColor="accent1" w:themeShade="BF"/>
      <w:sz w:val="24"/>
      <w:szCs w:val="24"/>
    </w:rPr>
  </w:style>
  <w:style w:type="paragraph" w:styleId="Quote">
    <w:name w:val="Quote"/>
    <w:basedOn w:val="Normal"/>
    <w:next w:val="Normal"/>
    <w:link w:val="QuoteChar"/>
    <w:uiPriority w:val="29"/>
    <w:qFormat/>
    <w:locked/>
    <w:rsid w:val="00E01939"/>
    <w:pPr>
      <w:spacing w:before="200" w:after="160"/>
      <w:ind w:left="864" w:right="864"/>
    </w:pPr>
    <w:rPr>
      <w:rFonts w:ascii="Arial" w:hAnsi="Arial"/>
      <w:iCs/>
      <w:color w:val="404040" w:themeColor="text1" w:themeTint="BF"/>
      <w:sz w:val="22"/>
    </w:rPr>
  </w:style>
  <w:style w:type="character" w:customStyle="1" w:styleId="QuoteChar">
    <w:name w:val="Quote Char"/>
    <w:basedOn w:val="DefaultParagraphFont"/>
    <w:link w:val="Quote"/>
    <w:uiPriority w:val="29"/>
    <w:locked/>
    <w:rsid w:val="00E01939"/>
    <w:rPr>
      <w:rFonts w:ascii="Arial" w:hAnsi="Arial" w:cs="Times New Roman"/>
      <w:iCs/>
      <w:color w:val="404040" w:themeColor="text1" w:themeTint="BF"/>
      <w:sz w:val="22"/>
    </w:rPr>
  </w:style>
  <w:style w:type="paragraph" w:styleId="BodyText">
    <w:name w:val="Body Text"/>
    <w:basedOn w:val="Normal"/>
    <w:link w:val="BodyTextChar"/>
    <w:uiPriority w:val="1"/>
    <w:qFormat/>
    <w:locked/>
    <w:rsid w:val="00CD4EF7"/>
    <w:pPr>
      <w:widowControl w:val="0"/>
      <w:autoSpaceDE w:val="0"/>
      <w:autoSpaceDN w:val="0"/>
    </w:pPr>
    <w:rPr>
      <w:rFonts w:cs="Cambria"/>
    </w:rPr>
  </w:style>
  <w:style w:type="character" w:customStyle="1" w:styleId="BodyTextChar">
    <w:name w:val="Body Text Char"/>
    <w:basedOn w:val="DefaultParagraphFont"/>
    <w:link w:val="BodyText"/>
    <w:uiPriority w:val="1"/>
    <w:locked/>
    <w:rsid w:val="00CD4EF7"/>
    <w:rPr>
      <w:rFonts w:cs="Cambria"/>
      <w:color w:val="000000" w:themeColor="text1"/>
    </w:rPr>
  </w:style>
  <w:style w:type="paragraph" w:customStyle="1" w:styleId="Body">
    <w:name w:val="Body"/>
    <w:basedOn w:val="BodyText"/>
    <w:next w:val="BodyText"/>
    <w:link w:val="BodyChar"/>
    <w:qFormat/>
    <w:locked/>
    <w:rsid w:val="009302B6"/>
    <w:pPr>
      <w:spacing w:line="240" w:lineRule="auto"/>
    </w:pPr>
    <w:rPr>
      <w:i/>
    </w:rPr>
  </w:style>
  <w:style w:type="character" w:customStyle="1" w:styleId="BodyChar">
    <w:name w:val="Body Char"/>
    <w:basedOn w:val="DefaultParagraphFont"/>
    <w:link w:val="Body"/>
    <w:locked/>
    <w:rsid w:val="009302B6"/>
    <w:rPr>
      <w:rFonts w:cs="Cambria"/>
      <w:i/>
      <w:color w:val="000000" w:themeColor="text1"/>
    </w:rPr>
  </w:style>
  <w:style w:type="character" w:styleId="Hyperlink">
    <w:name w:val="Hyperlink"/>
    <w:basedOn w:val="DefaultParagraphFont"/>
    <w:uiPriority w:val="99"/>
    <w:unhideWhenUsed/>
    <w:locked/>
    <w:rsid w:val="00A31777"/>
    <w:rPr>
      <w:rFonts w:cs="Times New Roman"/>
      <w:color w:val="0563C1" w:themeColor="hyperlink"/>
      <w:u w:val="single"/>
    </w:rPr>
  </w:style>
  <w:style w:type="paragraph" w:styleId="Header">
    <w:name w:val="header"/>
    <w:basedOn w:val="Normal"/>
    <w:link w:val="HeaderChar"/>
    <w:uiPriority w:val="99"/>
    <w:unhideWhenUsed/>
    <w:locked/>
    <w:rsid w:val="00A31777"/>
    <w:pPr>
      <w:tabs>
        <w:tab w:val="center" w:pos="4680"/>
        <w:tab w:val="right" w:pos="9360"/>
      </w:tabs>
      <w:spacing w:line="240" w:lineRule="auto"/>
    </w:pPr>
  </w:style>
  <w:style w:type="character" w:customStyle="1" w:styleId="HeaderChar">
    <w:name w:val="Header Char"/>
    <w:basedOn w:val="DefaultParagraphFont"/>
    <w:link w:val="Header"/>
    <w:uiPriority w:val="99"/>
    <w:locked/>
    <w:rsid w:val="00A31777"/>
    <w:rPr>
      <w:rFonts w:ascii="Times New Roman" w:hAnsi="Times New Roman" w:cs="Times New Roman"/>
      <w:sz w:val="24"/>
      <w:szCs w:val="24"/>
    </w:rPr>
  </w:style>
  <w:style w:type="paragraph" w:styleId="Footer">
    <w:name w:val="footer"/>
    <w:basedOn w:val="Normal"/>
    <w:link w:val="FooterChar"/>
    <w:uiPriority w:val="99"/>
    <w:unhideWhenUsed/>
    <w:locked/>
    <w:rsid w:val="00A31777"/>
    <w:pPr>
      <w:tabs>
        <w:tab w:val="center" w:pos="4680"/>
        <w:tab w:val="right" w:pos="9360"/>
      </w:tabs>
      <w:spacing w:line="240" w:lineRule="auto"/>
    </w:pPr>
  </w:style>
  <w:style w:type="character" w:customStyle="1" w:styleId="FooterChar">
    <w:name w:val="Footer Char"/>
    <w:basedOn w:val="DefaultParagraphFont"/>
    <w:link w:val="Footer"/>
    <w:uiPriority w:val="99"/>
    <w:locked/>
    <w:rsid w:val="00A31777"/>
    <w:rPr>
      <w:rFonts w:ascii="Times New Roman" w:hAnsi="Times New Roman" w:cs="Times New Roman"/>
      <w:sz w:val="24"/>
      <w:szCs w:val="24"/>
    </w:rPr>
  </w:style>
  <w:style w:type="character" w:styleId="Strong">
    <w:name w:val="Strong"/>
    <w:basedOn w:val="DefaultParagraphFont"/>
    <w:uiPriority w:val="22"/>
    <w:qFormat/>
    <w:locked/>
    <w:rsid w:val="00A31777"/>
    <w:rPr>
      <w:rFonts w:cs="Times New Roman"/>
      <w:b/>
      <w:bCs/>
    </w:rPr>
  </w:style>
  <w:style w:type="paragraph" w:styleId="ListParagraph">
    <w:name w:val="List Paragraph"/>
    <w:basedOn w:val="BodyText"/>
    <w:link w:val="ListParagraphChar"/>
    <w:autoRedefine/>
    <w:uiPriority w:val="34"/>
    <w:qFormat/>
    <w:locked/>
    <w:rsid w:val="000A4BCF"/>
    <w:pPr>
      <w:numPr>
        <w:numId w:val="8"/>
      </w:numPr>
      <w:spacing w:line="276" w:lineRule="auto"/>
      <w:contextualSpacing/>
    </w:pPr>
    <w:rPr>
      <w:rFonts w:eastAsiaTheme="minorEastAsia"/>
      <w:iCs/>
    </w:rPr>
  </w:style>
  <w:style w:type="paragraph" w:customStyle="1" w:styleId="Section2">
    <w:name w:val="Section 2"/>
    <w:basedOn w:val="Body"/>
    <w:link w:val="Section2Char"/>
    <w:locked/>
    <w:rsid w:val="00A31777"/>
    <w:pPr>
      <w:numPr>
        <w:numId w:val="4"/>
      </w:numPr>
      <w:spacing w:line="300" w:lineRule="auto"/>
    </w:pPr>
  </w:style>
  <w:style w:type="paragraph" w:customStyle="1" w:styleId="Section3">
    <w:name w:val="Section 3"/>
    <w:basedOn w:val="Section2"/>
    <w:link w:val="Section3Char"/>
    <w:locked/>
    <w:rsid w:val="00A31777"/>
    <w:pPr>
      <w:numPr>
        <w:numId w:val="5"/>
      </w:numPr>
    </w:pPr>
  </w:style>
  <w:style w:type="character" w:customStyle="1" w:styleId="ListParagraphChar">
    <w:name w:val="List Paragraph Char"/>
    <w:basedOn w:val="DefaultParagraphFont"/>
    <w:link w:val="ListParagraph"/>
    <w:uiPriority w:val="34"/>
    <w:locked/>
    <w:rsid w:val="000A4BCF"/>
    <w:rPr>
      <w:rFonts w:eastAsiaTheme="minorEastAsia" w:cs="Cambria"/>
      <w:iCs/>
      <w:color w:val="000000" w:themeColor="text1"/>
    </w:rPr>
  </w:style>
  <w:style w:type="character" w:customStyle="1" w:styleId="Section2Char">
    <w:name w:val="Section 2 Char"/>
    <w:basedOn w:val="ListParagraphChar"/>
    <w:link w:val="Section2"/>
    <w:locked/>
    <w:rsid w:val="00A31777"/>
    <w:rPr>
      <w:rFonts w:eastAsiaTheme="minorEastAsia" w:cs="Cambria"/>
      <w:i/>
      <w:iCs w:val="0"/>
      <w:color w:val="000000" w:themeColor="text1"/>
    </w:rPr>
  </w:style>
  <w:style w:type="character" w:styleId="UnresolvedMention">
    <w:name w:val="Unresolved Mention"/>
    <w:basedOn w:val="DefaultParagraphFont"/>
    <w:uiPriority w:val="99"/>
    <w:semiHidden/>
    <w:unhideWhenUsed/>
    <w:locked/>
    <w:rsid w:val="00A31777"/>
    <w:rPr>
      <w:rFonts w:cs="Times New Roman"/>
      <w:color w:val="605E5C"/>
      <w:shd w:val="clear" w:color="auto" w:fill="E1DFDD"/>
    </w:rPr>
  </w:style>
  <w:style w:type="character" w:customStyle="1" w:styleId="Section3Char">
    <w:name w:val="Section 3 Char"/>
    <w:basedOn w:val="Section2Char"/>
    <w:link w:val="Section3"/>
    <w:locked/>
    <w:rsid w:val="00A31777"/>
    <w:rPr>
      <w:rFonts w:eastAsiaTheme="minorEastAsia" w:cs="Cambria"/>
      <w:i/>
      <w:iCs w:val="0"/>
      <w:color w:val="000000" w:themeColor="text1"/>
    </w:rPr>
  </w:style>
  <w:style w:type="paragraph" w:customStyle="1" w:styleId="Section4">
    <w:name w:val="Section 4"/>
    <w:basedOn w:val="Heading3"/>
    <w:next w:val="ListParagraph"/>
    <w:link w:val="Section4Char"/>
    <w:locked/>
    <w:rsid w:val="00626C68"/>
    <w:pPr>
      <w:numPr>
        <w:numId w:val="6"/>
      </w:numPr>
    </w:pPr>
  </w:style>
  <w:style w:type="paragraph" w:customStyle="1" w:styleId="Section1">
    <w:name w:val="Section 1"/>
    <w:basedOn w:val="Section2"/>
    <w:link w:val="Section1Char"/>
    <w:locked/>
    <w:rsid w:val="00A31777"/>
    <w:pPr>
      <w:numPr>
        <w:numId w:val="7"/>
      </w:numPr>
      <w:ind w:firstLine="720"/>
    </w:pPr>
  </w:style>
  <w:style w:type="character" w:customStyle="1" w:styleId="Section4Char">
    <w:name w:val="Section 4 Char"/>
    <w:basedOn w:val="Section3Char"/>
    <w:link w:val="Section4"/>
    <w:locked/>
    <w:rsid w:val="00626C68"/>
    <w:rPr>
      <w:rFonts w:eastAsiaTheme="majorEastAsia" w:cs="Cambria"/>
      <w:b/>
      <w:i w:val="0"/>
      <w:iCs w:val="0"/>
      <w:color w:val="000000" w:themeColor="text1"/>
    </w:rPr>
  </w:style>
  <w:style w:type="character" w:customStyle="1" w:styleId="Section1Char">
    <w:name w:val="Section 1 Char"/>
    <w:basedOn w:val="Section2Char"/>
    <w:link w:val="Section1"/>
    <w:locked/>
    <w:rsid w:val="00A31777"/>
    <w:rPr>
      <w:rFonts w:eastAsiaTheme="minorEastAsia" w:cs="Cambria"/>
      <w:i/>
      <w:iCs w:val="0"/>
      <w:color w:val="000000" w:themeColor="text1"/>
    </w:rPr>
  </w:style>
  <w:style w:type="paragraph" w:customStyle="1" w:styleId="Section5">
    <w:name w:val="Section 5"/>
    <w:basedOn w:val="Section1"/>
    <w:link w:val="Section5Char"/>
    <w:locked/>
    <w:rsid w:val="00A31777"/>
    <w:pPr>
      <w:numPr>
        <w:numId w:val="0"/>
      </w:numPr>
    </w:pPr>
  </w:style>
  <w:style w:type="character" w:customStyle="1" w:styleId="Section5Char">
    <w:name w:val="Section 5 Char"/>
    <w:basedOn w:val="Section1Char"/>
    <w:link w:val="Section5"/>
    <w:locked/>
    <w:rsid w:val="00A31777"/>
    <w:rPr>
      <w:rFonts w:ascii="Times New Roman" w:eastAsiaTheme="minorEastAsia" w:hAnsi="Times New Roman" w:cs="Times New Roman"/>
      <w:i/>
      <w:iCs w:val="0"/>
      <w:color w:val="000000" w:themeColor="text1"/>
      <w:sz w:val="24"/>
      <w:szCs w:val="24"/>
    </w:rPr>
  </w:style>
  <w:style w:type="paragraph" w:styleId="NoSpacing">
    <w:name w:val="No Spacing"/>
    <w:uiPriority w:val="1"/>
    <w:qFormat/>
    <w:locked/>
    <w:rsid w:val="00A31777"/>
    <w:pPr>
      <w:spacing w:line="240" w:lineRule="auto"/>
      <w:ind w:firstLine="0"/>
    </w:pPr>
    <w:rPr>
      <w:rFonts w:ascii="Times New Roman" w:hAnsi="Times New Roman" w:cs="Times New Roman"/>
    </w:rPr>
  </w:style>
  <w:style w:type="paragraph" w:customStyle="1" w:styleId="SectionI">
    <w:name w:val="Section I"/>
    <w:basedOn w:val="ListParagraph"/>
    <w:link w:val="SectionIChar"/>
    <w:locked/>
    <w:rsid w:val="00A31777"/>
  </w:style>
  <w:style w:type="paragraph" w:styleId="NormalWeb">
    <w:name w:val="Normal (Web)"/>
    <w:basedOn w:val="Normal"/>
    <w:uiPriority w:val="99"/>
    <w:semiHidden/>
    <w:unhideWhenUsed/>
    <w:locked/>
    <w:rsid w:val="00A31777"/>
    <w:pPr>
      <w:spacing w:before="100" w:beforeAutospacing="1" w:after="100" w:afterAutospacing="1" w:line="240" w:lineRule="auto"/>
    </w:pPr>
  </w:style>
  <w:style w:type="character" w:customStyle="1" w:styleId="SectionIChar">
    <w:name w:val="Section I Char"/>
    <w:basedOn w:val="ListParagraphChar"/>
    <w:link w:val="SectionI"/>
    <w:locked/>
    <w:rsid w:val="00A31777"/>
    <w:rPr>
      <w:rFonts w:eastAsiaTheme="minorEastAsia" w:cs="Cambria"/>
      <w:iCs/>
      <w:color w:val="000000" w:themeColor="text1"/>
    </w:rPr>
  </w:style>
  <w:style w:type="paragraph" w:styleId="TOCHeading">
    <w:name w:val="TOC Heading"/>
    <w:basedOn w:val="Heading1"/>
    <w:next w:val="Normal"/>
    <w:uiPriority w:val="39"/>
    <w:unhideWhenUsed/>
    <w:qFormat/>
    <w:locked/>
    <w:rsid w:val="00A31777"/>
    <w:pPr>
      <w:spacing w:before="240" w:line="259" w:lineRule="auto"/>
      <w:ind w:left="562"/>
      <w:outlineLvl w:val="9"/>
    </w:pPr>
    <w:rPr>
      <w:rFonts w:asciiTheme="majorHAnsi" w:hAnsiTheme="majorHAnsi"/>
      <w:b w:val="0"/>
      <w:i/>
      <w:color w:val="2F5496" w:themeColor="accent1" w:themeShade="BF"/>
    </w:rPr>
  </w:style>
  <w:style w:type="paragraph" w:styleId="TOC1">
    <w:name w:val="toc 1"/>
    <w:basedOn w:val="BodyText"/>
    <w:next w:val="BodyText"/>
    <w:autoRedefine/>
    <w:uiPriority w:val="39"/>
    <w:unhideWhenUsed/>
    <w:locked/>
    <w:rsid w:val="003B0F16"/>
    <w:rPr>
      <w:b/>
    </w:rPr>
  </w:style>
  <w:style w:type="paragraph" w:styleId="TOC2">
    <w:name w:val="toc 2"/>
    <w:basedOn w:val="Normal"/>
    <w:next w:val="Normal"/>
    <w:autoRedefine/>
    <w:uiPriority w:val="39"/>
    <w:unhideWhenUsed/>
    <w:locked/>
    <w:rsid w:val="008B2F43"/>
    <w:pPr>
      <w:tabs>
        <w:tab w:val="right" w:leader="dot" w:pos="10070"/>
      </w:tabs>
      <w:ind w:left="245"/>
    </w:pPr>
  </w:style>
  <w:style w:type="paragraph" w:styleId="TOC3">
    <w:name w:val="toc 3"/>
    <w:basedOn w:val="Normal"/>
    <w:next w:val="Normal"/>
    <w:autoRedefine/>
    <w:uiPriority w:val="39"/>
    <w:unhideWhenUsed/>
    <w:locked/>
    <w:rsid w:val="00A31777"/>
    <w:pPr>
      <w:spacing w:after="100"/>
      <w:ind w:left="480"/>
    </w:pPr>
  </w:style>
  <w:style w:type="character" w:styleId="BookTitle">
    <w:name w:val="Book Title"/>
    <w:basedOn w:val="DefaultParagraphFont"/>
    <w:uiPriority w:val="33"/>
    <w:qFormat/>
    <w:locked/>
    <w:rsid w:val="00A31777"/>
    <w:rPr>
      <w:rFonts w:cs="Times New Roman"/>
      <w:b/>
      <w:bCs/>
      <w:i/>
      <w:iCs/>
      <w:spacing w:val="5"/>
    </w:rPr>
  </w:style>
  <w:style w:type="character" w:styleId="IntenseReference">
    <w:name w:val="Intense Reference"/>
    <w:basedOn w:val="DefaultParagraphFont"/>
    <w:uiPriority w:val="32"/>
    <w:qFormat/>
    <w:locked/>
    <w:rsid w:val="00A31777"/>
    <w:rPr>
      <w:rFonts w:cs="Times New Roman"/>
      <w:b/>
      <w:bCs/>
      <w:smallCaps/>
      <w:color w:val="4472C4" w:themeColor="accent1"/>
      <w:spacing w:val="5"/>
    </w:rPr>
  </w:style>
  <w:style w:type="character" w:styleId="FollowedHyperlink">
    <w:name w:val="FollowedHyperlink"/>
    <w:basedOn w:val="DefaultParagraphFont"/>
    <w:uiPriority w:val="99"/>
    <w:semiHidden/>
    <w:unhideWhenUsed/>
    <w:locked/>
    <w:rsid w:val="009803B8"/>
    <w:rPr>
      <w:rFonts w:cs="Times New Roman"/>
      <w:color w:val="954F72" w:themeColor="followedHyperlink"/>
      <w:u w:val="single"/>
    </w:rPr>
  </w:style>
  <w:style w:type="numbering" w:customStyle="1" w:styleId="PrinExam">
    <w:name w:val="PrinExam"/>
    <w:locked/>
    <w:pPr>
      <w:numPr>
        <w:numId w:val="2"/>
      </w:numPr>
    </w:pPr>
  </w:style>
  <w:style w:type="numbering" w:customStyle="1" w:styleId="Principles">
    <w:name w:val="Principles"/>
    <w:locked/>
    <w:pPr>
      <w:numPr>
        <w:numId w:val="3"/>
      </w:numPr>
    </w:pPr>
  </w:style>
  <w:style w:type="numbering" w:customStyle="1" w:styleId="PrinForm">
    <w:name w:val="PrinForm"/>
    <w:locked/>
    <w:pPr>
      <w:numPr>
        <w:numId w:val="1"/>
      </w:numPr>
    </w:pPr>
  </w:style>
  <w:style w:type="paragraph" w:styleId="Subtitle">
    <w:name w:val="Subtitle"/>
    <w:basedOn w:val="BodyText"/>
    <w:next w:val="ListParagraph"/>
    <w:link w:val="SubtitleChar"/>
    <w:uiPriority w:val="11"/>
    <w:qFormat/>
    <w:locked/>
    <w:rsid w:val="005B742D"/>
    <w:pPr>
      <w:numPr>
        <w:ilvl w:val="1"/>
      </w:numPr>
      <w:spacing w:line="288" w:lineRule="auto"/>
    </w:pPr>
    <w:rPr>
      <w:rFonts w:eastAsiaTheme="minorEastAsia" w:cstheme="minorBidi"/>
      <w:szCs w:val="22"/>
    </w:rPr>
  </w:style>
  <w:style w:type="character" w:customStyle="1" w:styleId="SubtitleChar">
    <w:name w:val="Subtitle Char"/>
    <w:basedOn w:val="DefaultParagraphFont"/>
    <w:link w:val="Subtitle"/>
    <w:uiPriority w:val="11"/>
    <w:rsid w:val="005B742D"/>
    <w:rPr>
      <w:rFonts w:eastAsiaTheme="minorEastAsia" w:cstheme="minorBidi"/>
      <w:color w:val="000000" w:themeColor="text1"/>
      <w:szCs w:val="22"/>
    </w:rPr>
  </w:style>
  <w:style w:type="character" w:styleId="Emphasis">
    <w:name w:val="Emphasis"/>
    <w:basedOn w:val="DefaultParagraphFont"/>
    <w:uiPriority w:val="20"/>
    <w:qFormat/>
    <w:locked/>
    <w:rsid w:val="000138DB"/>
    <w:rPr>
      <w:i/>
      <w:iCs/>
    </w:rPr>
  </w:style>
  <w:style w:type="character" w:styleId="IntenseEmphasis">
    <w:name w:val="Intense Emphasis"/>
    <w:basedOn w:val="DefaultParagraphFont"/>
    <w:uiPriority w:val="21"/>
    <w:qFormat/>
    <w:locked/>
    <w:rsid w:val="00DC4DC8"/>
    <w:rPr>
      <w:i/>
      <w:iCs/>
      <w:color w:val="4472C4" w:themeColor="accent1"/>
    </w:rPr>
  </w:style>
  <w:style w:type="character" w:styleId="SubtleEmphasis">
    <w:name w:val="Subtle Emphasis"/>
    <w:basedOn w:val="DefaultParagraphFont"/>
    <w:uiPriority w:val="19"/>
    <w:qFormat/>
    <w:rsid w:val="002A1923"/>
    <w:rPr>
      <w:i w:val="0"/>
      <w:iCs/>
      <w:color w:val="404040" w:themeColor="text1" w:themeTint="BF"/>
    </w:rPr>
  </w:style>
  <w:style w:type="paragraph" w:styleId="TOC4">
    <w:name w:val="toc 4"/>
    <w:basedOn w:val="Normal"/>
    <w:next w:val="Normal"/>
    <w:autoRedefine/>
    <w:uiPriority w:val="39"/>
    <w:unhideWhenUsed/>
    <w:locked/>
    <w:rsid w:val="00B52F8C"/>
    <w:pPr>
      <w:spacing w:after="100" w:line="278" w:lineRule="auto"/>
      <w:ind w:left="720"/>
    </w:pPr>
    <w:rPr>
      <w:rFonts w:eastAsiaTheme="minorEastAsia" w:cstheme="minorBidi"/>
      <w:color w:val="auto"/>
      <w:kern w:val="2"/>
      <w14:ligatures w14:val="standardContextual"/>
    </w:rPr>
  </w:style>
  <w:style w:type="paragraph" w:styleId="TOC5">
    <w:name w:val="toc 5"/>
    <w:basedOn w:val="Normal"/>
    <w:next w:val="Normal"/>
    <w:autoRedefine/>
    <w:uiPriority w:val="39"/>
    <w:unhideWhenUsed/>
    <w:locked/>
    <w:rsid w:val="00B52F8C"/>
    <w:pPr>
      <w:spacing w:after="100" w:line="278" w:lineRule="auto"/>
      <w:ind w:left="960"/>
    </w:pPr>
    <w:rPr>
      <w:rFonts w:eastAsiaTheme="minorEastAsia" w:cstheme="minorBidi"/>
      <w:color w:val="auto"/>
      <w:kern w:val="2"/>
      <w14:ligatures w14:val="standardContextual"/>
    </w:rPr>
  </w:style>
  <w:style w:type="paragraph" w:styleId="TOC6">
    <w:name w:val="toc 6"/>
    <w:basedOn w:val="Normal"/>
    <w:next w:val="Normal"/>
    <w:autoRedefine/>
    <w:uiPriority w:val="39"/>
    <w:unhideWhenUsed/>
    <w:locked/>
    <w:rsid w:val="00B52F8C"/>
    <w:pPr>
      <w:spacing w:after="100" w:line="278" w:lineRule="auto"/>
      <w:ind w:left="1200"/>
    </w:pPr>
    <w:rPr>
      <w:rFonts w:eastAsiaTheme="minorEastAsia" w:cstheme="minorBidi"/>
      <w:color w:val="auto"/>
      <w:kern w:val="2"/>
      <w14:ligatures w14:val="standardContextual"/>
    </w:rPr>
  </w:style>
  <w:style w:type="paragraph" w:styleId="TOC7">
    <w:name w:val="toc 7"/>
    <w:basedOn w:val="Normal"/>
    <w:next w:val="Normal"/>
    <w:autoRedefine/>
    <w:uiPriority w:val="39"/>
    <w:unhideWhenUsed/>
    <w:locked/>
    <w:rsid w:val="00B52F8C"/>
    <w:pPr>
      <w:spacing w:after="100" w:line="278" w:lineRule="auto"/>
      <w:ind w:left="1440"/>
    </w:pPr>
    <w:rPr>
      <w:rFonts w:eastAsiaTheme="minorEastAsia" w:cstheme="minorBidi"/>
      <w:color w:val="auto"/>
      <w:kern w:val="2"/>
      <w14:ligatures w14:val="standardContextual"/>
    </w:rPr>
  </w:style>
  <w:style w:type="paragraph" w:styleId="TOC8">
    <w:name w:val="toc 8"/>
    <w:basedOn w:val="Normal"/>
    <w:next w:val="Normal"/>
    <w:autoRedefine/>
    <w:uiPriority w:val="39"/>
    <w:unhideWhenUsed/>
    <w:locked/>
    <w:rsid w:val="00B52F8C"/>
    <w:pPr>
      <w:spacing w:after="100" w:line="278" w:lineRule="auto"/>
      <w:ind w:left="1680"/>
    </w:pPr>
    <w:rPr>
      <w:rFonts w:eastAsiaTheme="minorEastAsia" w:cstheme="minorBidi"/>
      <w:color w:val="auto"/>
      <w:kern w:val="2"/>
      <w14:ligatures w14:val="standardContextual"/>
    </w:rPr>
  </w:style>
  <w:style w:type="paragraph" w:styleId="TOC9">
    <w:name w:val="toc 9"/>
    <w:basedOn w:val="Normal"/>
    <w:next w:val="Normal"/>
    <w:autoRedefine/>
    <w:uiPriority w:val="39"/>
    <w:unhideWhenUsed/>
    <w:locked/>
    <w:rsid w:val="00B52F8C"/>
    <w:pPr>
      <w:spacing w:after="100" w:line="278" w:lineRule="auto"/>
      <w:ind w:left="1920"/>
    </w:pPr>
    <w:rPr>
      <w:rFonts w:eastAsiaTheme="minorEastAsia" w:cstheme="minorBidi"/>
      <w:color w:val="auto"/>
      <w:kern w:val="2"/>
      <w14:ligatures w14:val="standardContextual"/>
    </w:rPr>
  </w:style>
  <w:style w:type="paragraph" w:customStyle="1" w:styleId="BodyText1">
    <w:name w:val="Body Text 1"/>
    <w:basedOn w:val="BodyText"/>
    <w:next w:val="BodyText"/>
    <w:qFormat/>
    <w:locked/>
    <w:rsid w:val="001D67F6"/>
    <w:pPr>
      <w:spacing w:before="120" w:line="240" w:lineRule="auto"/>
    </w:pPr>
    <w:rPr>
      <w:rFonts w:eastAsiaTheme="majorEastAsia"/>
    </w:rPr>
  </w:style>
  <w:style w:type="character" w:customStyle="1" w:styleId="Heading6Char">
    <w:name w:val="Heading 6 Char"/>
    <w:basedOn w:val="DefaultParagraphFont"/>
    <w:link w:val="Heading6"/>
    <w:uiPriority w:val="9"/>
    <w:rsid w:val="008B2F43"/>
    <w:rPr>
      <w:b/>
      <w:bCs/>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781">
      <w:bodyDiv w:val="1"/>
      <w:marLeft w:val="0"/>
      <w:marRight w:val="0"/>
      <w:marTop w:val="0"/>
      <w:marBottom w:val="0"/>
      <w:divBdr>
        <w:top w:val="none" w:sz="0" w:space="0" w:color="auto"/>
        <w:left w:val="none" w:sz="0" w:space="0" w:color="auto"/>
        <w:bottom w:val="none" w:sz="0" w:space="0" w:color="auto"/>
        <w:right w:val="none" w:sz="0" w:space="0" w:color="auto"/>
      </w:divBdr>
    </w:div>
    <w:div w:id="16195703">
      <w:bodyDiv w:val="1"/>
      <w:marLeft w:val="0"/>
      <w:marRight w:val="0"/>
      <w:marTop w:val="0"/>
      <w:marBottom w:val="0"/>
      <w:divBdr>
        <w:top w:val="none" w:sz="0" w:space="0" w:color="auto"/>
        <w:left w:val="none" w:sz="0" w:space="0" w:color="auto"/>
        <w:bottom w:val="none" w:sz="0" w:space="0" w:color="auto"/>
        <w:right w:val="none" w:sz="0" w:space="0" w:color="auto"/>
      </w:divBdr>
    </w:div>
    <w:div w:id="185873667">
      <w:bodyDiv w:val="1"/>
      <w:marLeft w:val="0"/>
      <w:marRight w:val="0"/>
      <w:marTop w:val="0"/>
      <w:marBottom w:val="0"/>
      <w:divBdr>
        <w:top w:val="none" w:sz="0" w:space="0" w:color="auto"/>
        <w:left w:val="none" w:sz="0" w:space="0" w:color="auto"/>
        <w:bottom w:val="none" w:sz="0" w:space="0" w:color="auto"/>
        <w:right w:val="none" w:sz="0" w:space="0" w:color="auto"/>
      </w:divBdr>
    </w:div>
    <w:div w:id="194513006">
      <w:bodyDiv w:val="1"/>
      <w:marLeft w:val="0"/>
      <w:marRight w:val="0"/>
      <w:marTop w:val="0"/>
      <w:marBottom w:val="0"/>
      <w:divBdr>
        <w:top w:val="none" w:sz="0" w:space="0" w:color="auto"/>
        <w:left w:val="none" w:sz="0" w:space="0" w:color="auto"/>
        <w:bottom w:val="none" w:sz="0" w:space="0" w:color="auto"/>
        <w:right w:val="none" w:sz="0" w:space="0" w:color="auto"/>
      </w:divBdr>
    </w:div>
    <w:div w:id="202253743">
      <w:bodyDiv w:val="1"/>
      <w:marLeft w:val="0"/>
      <w:marRight w:val="0"/>
      <w:marTop w:val="0"/>
      <w:marBottom w:val="0"/>
      <w:divBdr>
        <w:top w:val="none" w:sz="0" w:space="0" w:color="auto"/>
        <w:left w:val="none" w:sz="0" w:space="0" w:color="auto"/>
        <w:bottom w:val="none" w:sz="0" w:space="0" w:color="auto"/>
        <w:right w:val="none" w:sz="0" w:space="0" w:color="auto"/>
      </w:divBdr>
    </w:div>
    <w:div w:id="468985314">
      <w:bodyDiv w:val="1"/>
      <w:marLeft w:val="0"/>
      <w:marRight w:val="0"/>
      <w:marTop w:val="0"/>
      <w:marBottom w:val="0"/>
      <w:divBdr>
        <w:top w:val="none" w:sz="0" w:space="0" w:color="auto"/>
        <w:left w:val="none" w:sz="0" w:space="0" w:color="auto"/>
        <w:bottom w:val="none" w:sz="0" w:space="0" w:color="auto"/>
        <w:right w:val="none" w:sz="0" w:space="0" w:color="auto"/>
      </w:divBdr>
    </w:div>
    <w:div w:id="560364694">
      <w:bodyDiv w:val="1"/>
      <w:marLeft w:val="0"/>
      <w:marRight w:val="0"/>
      <w:marTop w:val="0"/>
      <w:marBottom w:val="0"/>
      <w:divBdr>
        <w:top w:val="none" w:sz="0" w:space="0" w:color="auto"/>
        <w:left w:val="none" w:sz="0" w:space="0" w:color="auto"/>
        <w:bottom w:val="none" w:sz="0" w:space="0" w:color="auto"/>
        <w:right w:val="none" w:sz="0" w:space="0" w:color="auto"/>
      </w:divBdr>
    </w:div>
    <w:div w:id="766117379">
      <w:bodyDiv w:val="1"/>
      <w:marLeft w:val="0"/>
      <w:marRight w:val="0"/>
      <w:marTop w:val="0"/>
      <w:marBottom w:val="0"/>
      <w:divBdr>
        <w:top w:val="none" w:sz="0" w:space="0" w:color="auto"/>
        <w:left w:val="none" w:sz="0" w:space="0" w:color="auto"/>
        <w:bottom w:val="none" w:sz="0" w:space="0" w:color="auto"/>
        <w:right w:val="none" w:sz="0" w:space="0" w:color="auto"/>
      </w:divBdr>
    </w:div>
    <w:div w:id="776294994">
      <w:bodyDiv w:val="1"/>
      <w:marLeft w:val="0"/>
      <w:marRight w:val="0"/>
      <w:marTop w:val="0"/>
      <w:marBottom w:val="0"/>
      <w:divBdr>
        <w:top w:val="none" w:sz="0" w:space="0" w:color="auto"/>
        <w:left w:val="none" w:sz="0" w:space="0" w:color="auto"/>
        <w:bottom w:val="none" w:sz="0" w:space="0" w:color="auto"/>
        <w:right w:val="none" w:sz="0" w:space="0" w:color="auto"/>
      </w:divBdr>
    </w:div>
    <w:div w:id="844712848">
      <w:bodyDiv w:val="1"/>
      <w:marLeft w:val="0"/>
      <w:marRight w:val="0"/>
      <w:marTop w:val="0"/>
      <w:marBottom w:val="0"/>
      <w:divBdr>
        <w:top w:val="none" w:sz="0" w:space="0" w:color="auto"/>
        <w:left w:val="none" w:sz="0" w:space="0" w:color="auto"/>
        <w:bottom w:val="none" w:sz="0" w:space="0" w:color="auto"/>
        <w:right w:val="none" w:sz="0" w:space="0" w:color="auto"/>
      </w:divBdr>
    </w:div>
    <w:div w:id="878863361">
      <w:bodyDiv w:val="1"/>
      <w:marLeft w:val="0"/>
      <w:marRight w:val="0"/>
      <w:marTop w:val="0"/>
      <w:marBottom w:val="0"/>
      <w:divBdr>
        <w:top w:val="none" w:sz="0" w:space="0" w:color="auto"/>
        <w:left w:val="none" w:sz="0" w:space="0" w:color="auto"/>
        <w:bottom w:val="none" w:sz="0" w:space="0" w:color="auto"/>
        <w:right w:val="none" w:sz="0" w:space="0" w:color="auto"/>
      </w:divBdr>
    </w:div>
    <w:div w:id="1069579098">
      <w:bodyDiv w:val="1"/>
      <w:marLeft w:val="0"/>
      <w:marRight w:val="0"/>
      <w:marTop w:val="0"/>
      <w:marBottom w:val="0"/>
      <w:divBdr>
        <w:top w:val="none" w:sz="0" w:space="0" w:color="auto"/>
        <w:left w:val="none" w:sz="0" w:space="0" w:color="auto"/>
        <w:bottom w:val="none" w:sz="0" w:space="0" w:color="auto"/>
        <w:right w:val="none" w:sz="0" w:space="0" w:color="auto"/>
      </w:divBdr>
    </w:div>
    <w:div w:id="1171408303">
      <w:bodyDiv w:val="1"/>
      <w:marLeft w:val="0"/>
      <w:marRight w:val="0"/>
      <w:marTop w:val="0"/>
      <w:marBottom w:val="0"/>
      <w:divBdr>
        <w:top w:val="none" w:sz="0" w:space="0" w:color="auto"/>
        <w:left w:val="none" w:sz="0" w:space="0" w:color="auto"/>
        <w:bottom w:val="none" w:sz="0" w:space="0" w:color="auto"/>
        <w:right w:val="none" w:sz="0" w:space="0" w:color="auto"/>
      </w:divBdr>
    </w:div>
    <w:div w:id="1442995337">
      <w:bodyDiv w:val="1"/>
      <w:marLeft w:val="0"/>
      <w:marRight w:val="0"/>
      <w:marTop w:val="0"/>
      <w:marBottom w:val="0"/>
      <w:divBdr>
        <w:top w:val="none" w:sz="0" w:space="0" w:color="auto"/>
        <w:left w:val="none" w:sz="0" w:space="0" w:color="auto"/>
        <w:bottom w:val="none" w:sz="0" w:space="0" w:color="auto"/>
        <w:right w:val="none" w:sz="0" w:space="0" w:color="auto"/>
      </w:divBdr>
    </w:div>
    <w:div w:id="1464688708">
      <w:bodyDiv w:val="1"/>
      <w:marLeft w:val="0"/>
      <w:marRight w:val="0"/>
      <w:marTop w:val="0"/>
      <w:marBottom w:val="0"/>
      <w:divBdr>
        <w:top w:val="none" w:sz="0" w:space="0" w:color="auto"/>
        <w:left w:val="none" w:sz="0" w:space="0" w:color="auto"/>
        <w:bottom w:val="none" w:sz="0" w:space="0" w:color="auto"/>
        <w:right w:val="none" w:sz="0" w:space="0" w:color="auto"/>
      </w:divBdr>
    </w:div>
    <w:div w:id="1479880866">
      <w:bodyDiv w:val="1"/>
      <w:marLeft w:val="0"/>
      <w:marRight w:val="0"/>
      <w:marTop w:val="0"/>
      <w:marBottom w:val="0"/>
      <w:divBdr>
        <w:top w:val="none" w:sz="0" w:space="0" w:color="auto"/>
        <w:left w:val="none" w:sz="0" w:space="0" w:color="auto"/>
        <w:bottom w:val="none" w:sz="0" w:space="0" w:color="auto"/>
        <w:right w:val="none" w:sz="0" w:space="0" w:color="auto"/>
      </w:divBdr>
    </w:div>
    <w:div w:id="1489906498">
      <w:bodyDiv w:val="1"/>
      <w:marLeft w:val="0"/>
      <w:marRight w:val="0"/>
      <w:marTop w:val="0"/>
      <w:marBottom w:val="0"/>
      <w:divBdr>
        <w:top w:val="none" w:sz="0" w:space="0" w:color="auto"/>
        <w:left w:val="none" w:sz="0" w:space="0" w:color="auto"/>
        <w:bottom w:val="none" w:sz="0" w:space="0" w:color="auto"/>
        <w:right w:val="none" w:sz="0" w:space="0" w:color="auto"/>
      </w:divBdr>
    </w:div>
    <w:div w:id="1675566696">
      <w:bodyDiv w:val="1"/>
      <w:marLeft w:val="0"/>
      <w:marRight w:val="0"/>
      <w:marTop w:val="0"/>
      <w:marBottom w:val="0"/>
      <w:divBdr>
        <w:top w:val="none" w:sz="0" w:space="0" w:color="auto"/>
        <w:left w:val="none" w:sz="0" w:space="0" w:color="auto"/>
        <w:bottom w:val="none" w:sz="0" w:space="0" w:color="auto"/>
        <w:right w:val="none" w:sz="0" w:space="0" w:color="auto"/>
      </w:divBdr>
    </w:div>
    <w:div w:id="1881673079">
      <w:bodyDiv w:val="1"/>
      <w:marLeft w:val="0"/>
      <w:marRight w:val="0"/>
      <w:marTop w:val="0"/>
      <w:marBottom w:val="0"/>
      <w:divBdr>
        <w:top w:val="none" w:sz="0" w:space="0" w:color="auto"/>
        <w:left w:val="none" w:sz="0" w:space="0" w:color="auto"/>
        <w:bottom w:val="none" w:sz="0" w:space="0" w:color="auto"/>
        <w:right w:val="none" w:sz="0" w:space="0" w:color="auto"/>
      </w:divBdr>
    </w:div>
    <w:div w:id="1895500785">
      <w:bodyDiv w:val="1"/>
      <w:marLeft w:val="0"/>
      <w:marRight w:val="0"/>
      <w:marTop w:val="0"/>
      <w:marBottom w:val="0"/>
      <w:divBdr>
        <w:top w:val="none" w:sz="0" w:space="0" w:color="auto"/>
        <w:left w:val="none" w:sz="0" w:space="0" w:color="auto"/>
        <w:bottom w:val="none" w:sz="0" w:space="0" w:color="auto"/>
        <w:right w:val="none" w:sz="0" w:space="0" w:color="auto"/>
      </w:divBdr>
    </w:div>
    <w:div w:id="208437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emocandidate.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WePEG1787.com" TargetMode="External"/><Relationship Id="rId1" Type="http://schemas.openxmlformats.org/officeDocument/2006/relationships/hyperlink" Target="mailto:info@WePEG1787.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36FD8-2527-471B-B83B-19E949EB3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3572</Words>
  <Characters>20362</Characters>
  <Application>Microsoft Office Word</Application>
  <DocSecurity>8</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Brown</dc:creator>
  <cp:keywords/>
  <dc:description/>
  <cp:lastModifiedBy>Pastor Bruce GodlyCivics.com</cp:lastModifiedBy>
  <cp:revision>2</cp:revision>
  <cp:lastPrinted>2025-12-03T18:51:00Z</cp:lastPrinted>
  <dcterms:created xsi:type="dcterms:W3CDTF">2026-09-03T16:11:00Z</dcterms:created>
  <dcterms:modified xsi:type="dcterms:W3CDTF">2026-09-03T16:11:00Z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95dd5f74fafd8f029479b0af9ded9caf47a5e0ee4593a31f2842df40ef2b7c63</vt:lpwstr>
  </property>
</Properties>
</file>